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D4" w:rsidRDefault="004C6CD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C6CD4" w:rsidRDefault="004C6CD4">
      <w:pPr>
        <w:pStyle w:val="ConsPlusNormal"/>
        <w:jc w:val="both"/>
        <w:outlineLvl w:val="0"/>
      </w:pPr>
    </w:p>
    <w:p w:rsidR="004C6CD4" w:rsidRDefault="004C6CD4">
      <w:pPr>
        <w:pStyle w:val="ConsPlusNormal"/>
        <w:outlineLvl w:val="0"/>
      </w:pPr>
      <w:r>
        <w:t>Зарегистрировано в Минюсте России 30 декабря 2020 г. N 61953</w:t>
      </w:r>
    </w:p>
    <w:p w:rsidR="004C6CD4" w:rsidRDefault="004C6C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r>
        <w:t>ФЕДЕРАЛЬНАЯ СЛУЖБА ПО НАДЗОРУ В СФЕРЕ ЗАЩИТЫ</w:t>
      </w:r>
    </w:p>
    <w:p w:rsidR="004C6CD4" w:rsidRDefault="004C6CD4">
      <w:pPr>
        <w:pStyle w:val="ConsPlusTitle"/>
        <w:jc w:val="center"/>
      </w:pPr>
      <w:r>
        <w:t>ПРАВ ПОТРЕБИТЕЛЕЙ И БЛАГОПОЛУЧИЯ ЧЕЛОВЕКА</w:t>
      </w:r>
    </w:p>
    <w:p w:rsidR="004C6CD4" w:rsidRDefault="004C6CD4">
      <w:pPr>
        <w:pStyle w:val="ConsPlusTitle"/>
        <w:jc w:val="center"/>
      </w:pPr>
    </w:p>
    <w:p w:rsidR="004C6CD4" w:rsidRDefault="004C6CD4">
      <w:pPr>
        <w:pStyle w:val="ConsPlusTitle"/>
        <w:jc w:val="center"/>
      </w:pPr>
      <w:r>
        <w:t>ГЛАВНЫЙ ГОСУДАРСТВЕННЫЙ САНИТАРНЫЙ ВРАЧ</w:t>
      </w:r>
    </w:p>
    <w:p w:rsidR="004C6CD4" w:rsidRDefault="004C6CD4">
      <w:pPr>
        <w:pStyle w:val="ConsPlusTitle"/>
        <w:jc w:val="center"/>
      </w:pPr>
      <w:r>
        <w:t>РОССИЙСКОЙ ФЕДЕРАЦИИ</w:t>
      </w:r>
    </w:p>
    <w:p w:rsidR="004C6CD4" w:rsidRDefault="004C6CD4">
      <w:pPr>
        <w:pStyle w:val="ConsPlusTitle"/>
        <w:jc w:val="center"/>
      </w:pPr>
    </w:p>
    <w:p w:rsidR="004C6CD4" w:rsidRDefault="004C6CD4">
      <w:pPr>
        <w:pStyle w:val="ConsPlusTitle"/>
        <w:jc w:val="center"/>
      </w:pPr>
      <w:r>
        <w:t>ПОСТАНОВЛЕНИЕ</w:t>
      </w:r>
    </w:p>
    <w:p w:rsidR="004C6CD4" w:rsidRDefault="004C6CD4">
      <w:pPr>
        <w:pStyle w:val="ConsPlusTitle"/>
        <w:jc w:val="center"/>
      </w:pPr>
      <w:r>
        <w:t>от 24 декабря 2020 г. N 44</w:t>
      </w:r>
    </w:p>
    <w:p w:rsidR="004C6CD4" w:rsidRDefault="004C6CD4">
      <w:pPr>
        <w:pStyle w:val="ConsPlusTitle"/>
        <w:jc w:val="center"/>
      </w:pPr>
    </w:p>
    <w:p w:rsidR="004C6CD4" w:rsidRDefault="004C6CD4">
      <w:pPr>
        <w:pStyle w:val="ConsPlusTitle"/>
        <w:jc w:val="center"/>
      </w:pPr>
      <w:r>
        <w:t>ОБ УТВЕРЖДЕНИИ САНИТАРНЫХ ПРАВИЛ СП 2.1.3678-20</w:t>
      </w:r>
    </w:p>
    <w:p w:rsidR="004C6CD4" w:rsidRDefault="004C6CD4">
      <w:pPr>
        <w:pStyle w:val="ConsPlusTitle"/>
        <w:jc w:val="center"/>
      </w:pPr>
      <w:r>
        <w:t>"САНИТАРНО-ЭПИДЕМИОЛОГИЧЕСКИЕ ТРЕБОВАНИЯ К ЭКСПЛУАТАЦИИ</w:t>
      </w:r>
    </w:p>
    <w:p w:rsidR="004C6CD4" w:rsidRDefault="004C6CD4">
      <w:pPr>
        <w:pStyle w:val="ConsPlusTitle"/>
        <w:jc w:val="center"/>
      </w:pPr>
      <w:r>
        <w:t>ПОМЕЩЕНИЙ, ЗДАНИЙ, СООРУЖЕНИЙ, ОБОРУДОВАНИЯ И ТРАНСПОРТА,</w:t>
      </w:r>
    </w:p>
    <w:p w:rsidR="004C6CD4" w:rsidRDefault="004C6CD4">
      <w:pPr>
        <w:pStyle w:val="ConsPlusTitle"/>
        <w:jc w:val="center"/>
      </w:pPr>
      <w:r>
        <w:t>А ТАКЖЕ УСЛОВИЯМ ДЕЯТЕЛЬНОСТИ ХОЗЯЙСТВУЮЩИХ СУБЪЕКТОВ,</w:t>
      </w:r>
    </w:p>
    <w:p w:rsidR="004C6CD4" w:rsidRDefault="004C6CD4">
      <w:pPr>
        <w:pStyle w:val="ConsPlusTitle"/>
        <w:jc w:val="center"/>
      </w:pPr>
      <w:r>
        <w:t>ОСУЩЕСТВЛЯЮЩИХ ПРОДАЖУ ТОВАРОВ, ВЫПОЛНЕНИЕ РАБОТ</w:t>
      </w:r>
    </w:p>
    <w:p w:rsidR="004C6CD4" w:rsidRDefault="004C6CD4">
      <w:pPr>
        <w:pStyle w:val="ConsPlusTitle"/>
        <w:jc w:val="center"/>
      </w:pPr>
      <w:r>
        <w:t>ИЛИ ОКАЗАНИЕ УСЛУГ"</w:t>
      </w:r>
    </w:p>
    <w:p w:rsidR="004C6CD4" w:rsidRDefault="004C6C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4C6CD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CD4" w:rsidRDefault="004C6C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CD4" w:rsidRDefault="004C6C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6CD4" w:rsidRDefault="004C6C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6CD4" w:rsidRDefault="004C6CD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Главного государственного санитарного врача РФ</w:t>
            </w:r>
          </w:p>
          <w:p w:rsidR="004C6CD4" w:rsidRDefault="004C6CD4">
            <w:pPr>
              <w:pStyle w:val="ConsPlusNormal"/>
              <w:jc w:val="center"/>
            </w:pPr>
            <w:r>
              <w:rPr>
                <w:color w:val="392C69"/>
              </w:rPr>
              <w:t>от 14.04.2022 N 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CD4" w:rsidRDefault="004C6CD4">
            <w:pPr>
              <w:pStyle w:val="ConsPlusNormal"/>
            </w:pPr>
          </w:p>
        </w:tc>
      </w:tr>
    </w:tbl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30.03.1999 N 52-ФЗ "О санитарно-эпидемиологическом благополучии населения" (Собрание законодательства Российской Федерации, 1999, N 14, ст. 1650; 2020, N 29, ст. 4504) и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2005, N 39, ст. 3953) постановляю: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1. Утвердить санитарные </w:t>
      </w:r>
      <w:hyperlink w:anchor="P49">
        <w:r>
          <w:rPr>
            <w:color w:val="0000FF"/>
          </w:rPr>
          <w:t>правила</w:t>
        </w:r>
      </w:hyperlink>
      <w:r>
        <w:t xml:space="preserve">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согласно приложению.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2. Ввести в действие санитарные </w:t>
      </w:r>
      <w:hyperlink w:anchor="P49">
        <w:r>
          <w:rPr>
            <w:color w:val="0000FF"/>
          </w:rPr>
          <w:t>правила</w:t>
        </w:r>
      </w:hyperlink>
      <w:r>
        <w:t xml:space="preserve">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 01.01.2021.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3. Установить срок действия санитарных </w:t>
      </w:r>
      <w:hyperlink w:anchor="P49">
        <w:r>
          <w:rPr>
            <w:color w:val="0000FF"/>
          </w:rPr>
          <w:t>правил</w:t>
        </w:r>
      </w:hyperlink>
      <w:r>
        <w:t xml:space="preserve">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до 01.01.2027.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3(1). Установить, что объекты, введенные в эксплуатацию до вступления в силу настоящего постановления, а также объекты на стадии строительства, реконструкции и ввода их в эксплуатацию в случае, если указанные процессы начались до вступления в силу настоящего постановления, эксплуатируются в соответствии с утвержденной проектной документацией, по которой они были построены.</w:t>
      </w:r>
    </w:p>
    <w:p w:rsidR="004C6CD4" w:rsidRDefault="004C6CD4">
      <w:pPr>
        <w:pStyle w:val="ConsPlusNormal"/>
        <w:jc w:val="both"/>
      </w:pPr>
      <w:r>
        <w:lastRenderedPageBreak/>
        <w:t xml:space="preserve">(п. 3(1) введен </w:t>
      </w:r>
      <w:hyperlink r:id="rId8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РФ от 14.04.2022 N 12)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 Признать утратившими силу с 01.01.2021:</w:t>
      </w:r>
    </w:p>
    <w:p w:rsidR="004C6CD4" w:rsidRDefault="004C6CD4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30.01.2003 N 4 "О введении в действие СанПиН 2.1.2.1188-03" (зарегистрировано Минюстом России 14.02.2003, регистрационный N 4219);</w:t>
      </w:r>
    </w:p>
    <w:p w:rsidR="004C6CD4" w:rsidRDefault="004C6CD4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18.05.2010 N 58 "Об утверждении СанПиН 2.1.3.2630-10 "Санитарно-эпидемиологические требования к организациям, осуществляющим медицинскую деятельность" (зарегистрировано Минюстом России, регистрационный 09.08.2010 N 18094);</w:t>
      </w:r>
    </w:p>
    <w:p w:rsidR="004C6CD4" w:rsidRDefault="004C6CD4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пункт 3</w:t>
        </w:r>
      </w:hyperlink>
      <w:r>
        <w:t xml:space="preserve"> постановления Главного государственного санитарного врача Российской Федерации от 10.06.2016 N 76 "О внесении изменений в отдельные санитарно-эпидемиологические правила в части приведения используемой в них терминологии в соответствие с федеральными законами от 21.11.2011 N 323-ФЗ "Об основах охраны здоровья граждан в Российской Федерации" и от 12.04.2010 N 61-ФЗ "Об обращении лекарственных средств" (зарегистрирован в Минюсте России 22.06.2016 N 42606);</w:t>
      </w:r>
    </w:p>
    <w:p w:rsidR="004C6CD4" w:rsidRDefault="004C6CD4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04.03.2016 N 27 "О внесении изменения N 1 в СанПиН 2.1.3.2630-10" (зарегистрировано Минюстом России 15.03.2016, регистрационный N 41424).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</w:pPr>
      <w:r>
        <w:t>А.Ю.ПОПОВА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0"/>
      </w:pPr>
      <w:r>
        <w:t>Приложение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</w:pPr>
      <w:r>
        <w:t>Утверждены</w:t>
      </w:r>
    </w:p>
    <w:p w:rsidR="004C6CD4" w:rsidRDefault="004C6CD4">
      <w:pPr>
        <w:pStyle w:val="ConsPlusNormal"/>
        <w:jc w:val="right"/>
      </w:pPr>
      <w:r>
        <w:t>постановлением Главного</w:t>
      </w:r>
    </w:p>
    <w:p w:rsidR="004C6CD4" w:rsidRDefault="004C6CD4">
      <w:pPr>
        <w:pStyle w:val="ConsPlusNormal"/>
        <w:jc w:val="right"/>
      </w:pPr>
      <w:r>
        <w:t>государственного санитарного врача</w:t>
      </w:r>
    </w:p>
    <w:p w:rsidR="004C6CD4" w:rsidRDefault="004C6CD4">
      <w:pPr>
        <w:pStyle w:val="ConsPlusNormal"/>
        <w:jc w:val="right"/>
      </w:pPr>
      <w:r>
        <w:t>Российской Федерации</w:t>
      </w:r>
    </w:p>
    <w:p w:rsidR="004C6CD4" w:rsidRDefault="004C6CD4">
      <w:pPr>
        <w:pStyle w:val="ConsPlusNormal"/>
        <w:jc w:val="right"/>
      </w:pPr>
      <w:r>
        <w:t>от 24.12.2020 N 44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bookmarkStart w:id="0" w:name="P49"/>
      <w:bookmarkEnd w:id="0"/>
      <w:r>
        <w:t>СП 2.1.3678-20</w:t>
      </w:r>
    </w:p>
    <w:p w:rsidR="004C6CD4" w:rsidRDefault="004C6CD4">
      <w:pPr>
        <w:pStyle w:val="ConsPlusTitle"/>
        <w:jc w:val="center"/>
      </w:pPr>
    </w:p>
    <w:p w:rsidR="004C6CD4" w:rsidRDefault="004C6CD4">
      <w:pPr>
        <w:pStyle w:val="ConsPlusTitle"/>
        <w:jc w:val="center"/>
      </w:pPr>
      <w:r>
        <w:t>"САНИТАРНО-ЭПИДЕМИОЛОГИЧЕСКИЕ ТРЕБОВАНИЯ</w:t>
      </w:r>
    </w:p>
    <w:p w:rsidR="004C6CD4" w:rsidRDefault="004C6CD4">
      <w:pPr>
        <w:pStyle w:val="ConsPlusTitle"/>
        <w:jc w:val="center"/>
      </w:pPr>
      <w:r>
        <w:t>К ЭКСПЛУАТАЦИИ ПОМЕЩЕНИЙ, ЗДАНИЙ, СООРУЖЕНИЙ, ОБОРУДОВАНИЯ</w:t>
      </w:r>
    </w:p>
    <w:p w:rsidR="004C6CD4" w:rsidRDefault="004C6CD4">
      <w:pPr>
        <w:pStyle w:val="ConsPlusTitle"/>
        <w:jc w:val="center"/>
      </w:pPr>
      <w:r>
        <w:t>И ТРАНСПОРТА, А ТАКЖЕ УСЛОВИЯМ ДЕЯТЕЛЬНОСТИ ХОЗЯЙСТВУЮЩИХ</w:t>
      </w:r>
    </w:p>
    <w:p w:rsidR="004C6CD4" w:rsidRDefault="004C6CD4">
      <w:pPr>
        <w:pStyle w:val="ConsPlusTitle"/>
        <w:jc w:val="center"/>
      </w:pPr>
      <w:r>
        <w:t>СУБЪЕКТОВ, ОСУЩЕСТВЛЯЮЩИХ ПРОДАЖУ ТОВАРОВ, ВЫПОЛНЕНИЕ</w:t>
      </w:r>
    </w:p>
    <w:p w:rsidR="004C6CD4" w:rsidRDefault="004C6CD4">
      <w:pPr>
        <w:pStyle w:val="ConsPlusTitle"/>
        <w:jc w:val="center"/>
      </w:pPr>
      <w:r>
        <w:t>РАБОТ ИЛИ ОКАЗАНИЕ УСЛУГ"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I. Область применения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bookmarkStart w:id="1" w:name="P59"/>
      <w:bookmarkEnd w:id="1"/>
      <w:r>
        <w:t xml:space="preserve">1.1. Настоящие санитарные правила (далее - правила) направлены на охрану жизни и здоровья населения, обеспечение безопасности и (или) безвредности для человека факторов среды обитания, предотвращение возникновения и распространения инфекционных, неинфекционных заболеваний и устанавливают санитарно-эпидемиологические требования к выполнению работ и предоставлению гостиничных, медицинских, бытовых, социальных услуг, услуг в области культуры, спорта, организации досуга, развлечений, продаже товаров </w:t>
      </w:r>
      <w:r>
        <w:lastRenderedPageBreak/>
        <w:t>производственно-технического назначения для личных и бытовых нужд (далее - услуги), а также к используемым хозяйствующими субъектами зданиям, сооружениям, помещениям, оборудованию и транспортным средствам.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1.2. Настоящие правила обязательны для исполнения физическими и юридическими лицами, предоставляющими услуги населению на территории Российской Федерации, перечисленными в </w:t>
      </w:r>
      <w:hyperlink w:anchor="P59">
        <w:r>
          <w:rPr>
            <w:color w:val="0000FF"/>
          </w:rPr>
          <w:t>пункте 1.1</w:t>
        </w:r>
      </w:hyperlink>
      <w:r>
        <w:t xml:space="preserve"> настоящих правил (далее - хозяйствующие субъекты).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II. Общие требования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2.1. Хозяйствующий субъект в соответствии с осуществляемой им деятельностью по предоставлению услуг населению должен осуществлять производственный контроль за соблюдением санитарных правил и гигиенических нормативов, санитарно-противоэпидемические (профилактические) мероприятия, с проведением лабораторных исследований и измерений с привлечением испытательных лабораторных центров, аккредитованных в национальной системе аккредитации в соответствии с законодательством Российской Федерации &lt;1&gt;.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&lt;1&gt;</w:t>
      </w:r>
      <w:hyperlink r:id="rId13">
        <w:r>
          <w:rPr>
            <w:color w:val="0000FF"/>
          </w:rPr>
          <w:t>Статьи 11</w:t>
        </w:r>
      </w:hyperlink>
      <w:r>
        <w:t xml:space="preserve">, </w:t>
      </w:r>
      <w:hyperlink r:id="rId14">
        <w:r>
          <w:rPr>
            <w:color w:val="0000FF"/>
          </w:rPr>
          <w:t>29</w:t>
        </w:r>
      </w:hyperlink>
      <w:r>
        <w:t xml:space="preserve">, </w:t>
      </w:r>
      <w:hyperlink r:id="rId15">
        <w:r>
          <w:rPr>
            <w:color w:val="0000FF"/>
          </w:rPr>
          <w:t>32</w:t>
        </w:r>
      </w:hyperlink>
      <w:r>
        <w:t xml:space="preserve"> и </w:t>
      </w:r>
      <w:hyperlink r:id="rId16">
        <w:r>
          <w:rPr>
            <w:color w:val="0000FF"/>
          </w:rPr>
          <w:t>34</w:t>
        </w:r>
      </w:hyperlink>
      <w: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2004, N 35, ст. 3607; 2011, N 1, ст. 6; N 30, ст. 4590, ст. 4596; N 50, ст. 7359; 2012, N 26, ст. 3446; 2013, N 48, ст. 6165).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2.2. Здания, строения, сооружения, помещения, используемые хозяйствующими субъектами, должны быть оборудованы системами холодного и горячего водоснабжения, водоотведения.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отсутствии централизованной системы водоснабжения и водоотведения здания, строения, сооружения, помещения, используемые хозяйствующими субъектами, должны быть оборудованы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отсутствии горячего централизованного водоснабжения должны устанавливаться водонагревающие устройства.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2.3. Вода, используемая в хозяйственно-питьевых и бытовых целях, должна соответствовать гигиеническим </w:t>
      </w:r>
      <w:hyperlink r:id="rId17">
        <w:r>
          <w:rPr>
            <w:color w:val="0000FF"/>
          </w:rPr>
          <w:t>нормативам</w:t>
        </w:r>
      </w:hyperlink>
      <w:r>
        <w:t>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Не допускается использование воды из системы отопления для технологических, а также хозяйственно-бытовых целей.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2.4. В помещениях обеспечиваются параметры микроклимата, воздухообмена, определенные требованиями гигиенических </w:t>
      </w:r>
      <w:hyperlink r:id="rId18">
        <w:r>
          <w:rPr>
            <w:color w:val="0000FF"/>
          </w:rPr>
          <w:t>нормативов</w:t>
        </w:r>
      </w:hyperlink>
      <w:r>
        <w:t>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2.5. Уровни естественного и искусственного освещения, инсоляции, шума, вибрации, электромагнитных полей в помещениях хозяйствующих субъектов должны соответствовать гигиеническим нормативам.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2.6. Помещения, в которых установлено оборудование, являющееся источником выделения пыли, химических веществ, избытков тепла и влаги, должны быть обеспечены местной системой вытяжной вентиляции.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Обследование технического состояния системы вентиляции проводится перед вводом здания (помещения) в эксплуатацию или его реконструкцией,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2.7. Покрытия пола и стен помещений, используемых хозяйствующими субъектами, не должны иметь дефектов и повреждений, следов протеканий и признаков поражений грибком и должны быть устойчивыми к уборке влажным способом с применением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помещениях с повышенной влажностью воздуха потолки должны быть влагостойкими.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2.8. На территории земельного участка, используемого хозяйствующим субъектом на праве собственности или ином законном основании (далее - собственная территория), не допускается скопление мусора. Уборка собственной территории проводится ежедневно или по мере загрязнения.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2.9. Мусор должен собираться в контейнеры, закрывающиеся крышками. Очистка мусоросборников должна проводиться при заполнении 2/3 их объема.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2.10. Контейнерная площадка для сбора твердых коммунальных отходов должна быть с твердым покрытием. Размеры площадки должны превышать площадь основания контейнеров на 1 м во все стороны.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2.11. Уборочный инвентарь, используемый для уборки помещений,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Инвентарь для туалетов после использования обрабатывается дезинфицирующими средствами.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2.12. В помещениях не должно быть насекомых, грызунов и следов их жизнедеятельности.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появлении синантропных насекомых и грызунов проводится дезинсекция и дератизация. Дезинсекция и дератизация проводится в отсутствие работников и потребителей.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III. Санитарно-эпидемиологические требования</w:t>
      </w:r>
    </w:p>
    <w:p w:rsidR="004C6CD4" w:rsidRDefault="004C6CD4">
      <w:pPr>
        <w:pStyle w:val="ConsPlusTitle"/>
        <w:jc w:val="center"/>
      </w:pPr>
      <w:r>
        <w:t>к помещениям, условиям хранения при реализации продукции</w:t>
      </w:r>
    </w:p>
    <w:p w:rsidR="004C6CD4" w:rsidRDefault="004C6CD4">
      <w:pPr>
        <w:pStyle w:val="ConsPlusTitle"/>
        <w:jc w:val="center"/>
      </w:pPr>
      <w:r>
        <w:t>производственно-технического назначения, товаров</w:t>
      </w:r>
    </w:p>
    <w:p w:rsidR="004C6CD4" w:rsidRDefault="004C6CD4">
      <w:pPr>
        <w:pStyle w:val="ConsPlusTitle"/>
        <w:jc w:val="center"/>
      </w:pPr>
      <w:r>
        <w:t>для личных и бытовых нужд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3.1. Внутренняя отделка помещений, используемых для хранения и реализации продукции производственно-технического назначения, товаров для личных и бытовых нужд (далее - товары), должна быть выполнена из материалов, позволяющих проводить ежедневную уборку с применением моющих средств и не иметь повреждений.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3.2. При транспортировании товаров бытовой химии, парфюмерных и косметических товаров, строительных материалов совместно с пищевой продукцией должны быть обеспечены условия, исключающие их соприкосновение, загрязнение, а также изменение потребительских свойств пищевой продукции.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3.3. Не допускается перевозка пестицидов и агрохимикатов транспортом, предназначенным для транспортировки пищевой продукции.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3.4. Хранение, транспортирование, реализация пестицидов и агрохимикатов осуществляется в герметичной потребительской и (или) транспортной упаковке.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3.5. Хранение пестицидов и агрохимикатов, строительных материалов должно осуществляться в отдельных помещениях, предназначенных для этих целей или в выделенных зонах складов для непродовольственных товаров.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IV. Санитарно-эпидемиологические требования к эксплуатации</w:t>
      </w:r>
    </w:p>
    <w:p w:rsidR="004C6CD4" w:rsidRDefault="004C6CD4">
      <w:pPr>
        <w:pStyle w:val="ConsPlusTitle"/>
        <w:jc w:val="center"/>
      </w:pPr>
      <w:r>
        <w:t>помещений, зданий, сооружений при осуществлении</w:t>
      </w:r>
    </w:p>
    <w:p w:rsidR="004C6CD4" w:rsidRDefault="004C6CD4">
      <w:pPr>
        <w:pStyle w:val="ConsPlusTitle"/>
        <w:jc w:val="center"/>
      </w:pPr>
      <w:r>
        <w:t>деятельности хозяйствующими субъектами,</w:t>
      </w:r>
    </w:p>
    <w:p w:rsidR="004C6CD4" w:rsidRDefault="004C6CD4">
      <w:pPr>
        <w:pStyle w:val="ConsPlusTitle"/>
        <w:jc w:val="center"/>
      </w:pPr>
      <w:r>
        <w:t>оказывающими медицинские услуги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bookmarkStart w:id="2" w:name="P105"/>
      <w:bookmarkEnd w:id="2"/>
      <w:r>
        <w:t>4.1. К размещению хозяйствующих субъектов, оказывающих медицинские услуги населению (далее - медицинская организация),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4.1.1. Здания стационаров психиатрического, инфекционного профиля должны располагаться на расстоянии не менее 100 метров от ближайшего жилого дома или многоквартирного дома.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4.1.2. Эксплуатация собственной территории, а также объектов иными юридическими и физическими лицами осуществляется в соответствии с заявленным хозяйствующим субъектом видом деятельности при условии соблюдения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4.1.3. На собственной территории медицинской организации почва по санитарно-химическим, микробиологическим, паразитологическим показателям, радиационному фактору должна соответствовать гигиеническим нормативам, содержание приоритетных загрязняющих веществ в атмосферном воздухе, уровни электромагнитных излучений, шума, вибрации, инфразвука не должны превышать гигиенические нормативы.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4.1.4. Размещение медицинской организации, оказывающей специализированную медицинскую помощь по профилям "Инфекционные болезни", "Фтизиатрия", в многоквартирном доме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4.1.5. Реконструируемые и (или) вновь строящиеся здания (помещения), предназначенные для оказания медицинской организацией помощи лицам, страдающим алкогольной и наркотической зависимостью, не допускается размещать в многоквартирных домах.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4.1.6. В многоквартирных домах и во встроенно-пристроенных к ним помещениях не допускается размещать микробиологические лаборатории (отделения).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Отделения (кабинеты) магнитно-резонансной томографии не допускается размещать смежно с квартирами.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4.1.7. Уровень физических факторов (шум, вибрация, постоянное магнитное поле) от работы отделения (кабинета) магнитно-резонансной томографии в помещениях с постоянным пребыванием людей или с постоянными рабочими местами не должен превышать гигиенические нормативы.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4.1.8. Реконструируемые и (или) вновь строящиеся инфекционные, кожно-венерологические, акушерские, детские, психосоматические, радиологические отделения, входящие в состав многопрофильных стационарных медицинских организаций, должны размещаться в отдельно стоящих зданиях.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4.1.9. К инфекционному отделению обеспечивается отдельный въезд (вход) и крытая площадка для дезинфекции транспорта.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При наличии изоляции и автономных систем вентиляции указанные подразделения стационарных медицинских организаций могут размещаться в одном здании с другими отделениями, за исключением противотуберкулезных подразделений.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4.1.10. В инфекционное отделение должен быть предусмотрен отдельный вход.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4.1.11. В хозяйственной зоне на собственной территории медицинской организации оборудуется контейнерная площадка для твердых коммунальных отходов. Контейнерная площадка должна быть с твердым покрытием и въездом со стороны улицы, защищена от постороннего доступа, иметь ограждение и навес.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 К зданиям, строениям, сооружениям и помещениям медицинских организаций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4.2.1. Размещение помещений медицинской организации должно обеспечивать соблюдение требований к последовательности (поточности) технологических процессов обработки оборудования, инвентаря, материалов.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4.2.2. Палатные отделения, отделения лучевой диагностики, отделение терапии, лаборатории, производственные, складские, хозяйственные, подсобные и административно-бытовые помещения столовой (далее - пищеблок), центральное стерилизационное отделение, аптечная организация, прачечная не должны быть проходными.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4.2.3. Минимальные площади помещений, необходимые для обеспечения противоэпидемического режима, эксплуатируемых медицинскими организациями, следует принимать согласно </w:t>
      </w:r>
      <w:hyperlink w:anchor="P769">
        <w:r>
          <w:rPr>
            <w:color w:val="0000FF"/>
          </w:rPr>
          <w:t>приложениям N N 1</w:t>
        </w:r>
      </w:hyperlink>
      <w:r>
        <w:t xml:space="preserve"> и </w:t>
      </w:r>
      <w:hyperlink w:anchor="P1276">
        <w:r>
          <w:rPr>
            <w:color w:val="0000FF"/>
          </w:rPr>
          <w:t>2</w:t>
        </w:r>
      </w:hyperlink>
      <w:r>
        <w:t xml:space="preserve">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При этом площади помещений, предусмотренные в </w:t>
      </w:r>
      <w:hyperlink w:anchor="P769">
        <w:r>
          <w:rPr>
            <w:color w:val="0000FF"/>
          </w:rPr>
          <w:t>приложениях N N 1</w:t>
        </w:r>
      </w:hyperlink>
      <w:r>
        <w:t xml:space="preserve"> и </w:t>
      </w:r>
      <w:hyperlink w:anchor="P1276">
        <w:r>
          <w:rPr>
            <w:color w:val="0000FF"/>
          </w:rPr>
          <w:t>2</w:t>
        </w:r>
      </w:hyperlink>
      <w:r>
        <w:t xml:space="preserve"> к настоящим правилам, могут быть уменьшены в пределах 15%.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Площадь помещений, не указанных в таблице, определяется непосредственно хозяйствующим субъектом с учетом: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габаритов и расстановки оборудования;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числа лиц, которые одновременно могут находиться в помещении;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последовательности технологических процессов;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расстояний, обеспечивающих расстановку оборудования, а также передвижение пациентов и работников.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4.2.4. Для приема, лечения и временной изоляции пациентов с инфекционными заболеваниями или подозрением на них в медицинских организациях, оказывающих помощь в стационарных условиях, оборудуются приемно-смотровые боксы, боксы или боксированные палаты.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4.2.5. В медицинских организациях, в которых проводятся парентеральные манипуляции с применением многоразового медицинского инструмента, должны быть центральные стерилизационные отделения, площадь и состав которых определяется в соответствии с настоящими правилами.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4.2.6. В медицинских организациях, оказывающих медицинскую помощь в стационарных условиях, для обработки постельных принадлежностей должно быть дезинфекционное структурное подразделение, либо обработка может проводиться в иных организациях, имеющих дезинфекционные камеры.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4.2.7. Пищеблок медицинских организаций должен располагаться в изолированном блоке помещений и быть оборудован автономной системой приточно-вытяжной вентиляции. В инфекционных стационарах входы в пищеблок из транспортных тоннелей и коридоров должны иметь пространство, предназначенное для разделения воздушных сред помещений при входе в них, с вентиляцией (далее - шлюз) и подпором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4.2.8. Медицинские организации должны иметь раздельные туалеты для пациентов и работников, за исключением медицинских организаций, оказывающих медицинскую помощь в амбулаторных условиях, с численностью до 50 посещений в смену. Для инфекционных и туберкулезных амбулаторно-поликлинических организаций раздельные туалеты для пациентов и работников организуются независимо от количества посещений в смену.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амбулаторно-поликлинических медицинских организаций с численностью от 20 посещений в смену должен быть организован гардероб для верхней (уличной) одежды.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4.2.9. Во вновь строящихся и реконструируемых зданиях (помещениях) медицинских организаций для пациентов при палатах должны быть санитарные узлы, оснащенные раковиной, унитазом, душевой установкой. Двери в санузлах для пациентов должны открываться наружу.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4.2.10. Межэтажные перекрытия, перегородки, стыки между ними и отверстия для прохождения инженерных коммуникаций и проводок должны быть непроницаемы для грызунов.</w:t>
      </w:r>
    </w:p>
    <w:p w:rsidR="004C6CD4" w:rsidRDefault="004C6CD4">
      <w:pPr>
        <w:pStyle w:val="ConsPlusNormal"/>
        <w:spacing w:before="220"/>
        <w:ind w:firstLine="540"/>
        <w:jc w:val="both"/>
      </w:pPr>
      <w:bookmarkStart w:id="3" w:name="P137"/>
      <w:bookmarkEnd w:id="3"/>
      <w:r>
        <w:t>4.3. К внутренней отделке помещений медицинских организаций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4.3.1. В вестибюлях полы должны быть устойчивы к механическому воздействию. Полы в вентиляционных камерах должны иметь покрытие, не образующее пыль в процессе его эксплуатации.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4.3.2. В душевых, ванных в помещения разборки и хранения грязного белья, временного хранения отходов отделка должна обеспечивать влагостойкость на всю высоту помещения. Для покрытия пола применяют водонепроницаемые материалы.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4.3.3. Материалы, из которых изготовлены потолки, должны обеспечивать возможность проведения влажной очистки и дезинфекции. Элементы потолков должны быть фиксированы без возможности сдвигания при уборке.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 К водоснабжению и канализации зданий медицинских организаций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4.4.1. При невозможности оборудования водопровода в фельдшерских здравпунктах, фельдшерско-акушерских пунктах, врачебных амбулаториях, здравпунктах, поликлиниках, поликлинических подразделениях медицинских организаций, отделениях медицинской профилактики, центрах здоровья используется бутилированная вода.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4.4.2. Для медицинских организаций на случай выхода из строя или проведения профилактического ремонта системы горячего водоснабжения должно быть предусмотрено резервное горячее водоснабжение. В качестве резервного источника устанавливаются водонагревательные устройства.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4.4.3. Очистка и обеззараживание сточных вод от медицинских организаций должна осуществляться на общегородских или других канализационных очистных сооружениях, гарантирующих эффективную очистку и обеззараживание сточных вод. При отсутствии очистных сооружений сточные воды медицинских организаций должны подвергаться полной биологической очистке и обеззараживанию на локальных сооружениях.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4.4.4. В отделениях (палатах) для лечения иммунокомпрометированных пациентов при температуре горячей воды в точках водоразбора ниже 60 °C должны применяться фильтры, обеспечивающие очищение воды от возбудителя.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4.4.5. Во врачебных кабинетах, комнатах и кабинетах работников, в туалетах, в материнских комнатах при детских отделениях, процедурных, перевязочных и вспомогательных помещениях должны быть установлены умывальники с подводкой горячей и холодной воды, оборудованные смесителями.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4.4.6. Умывальниками с установкой смесителей с бесконтактным управлением и дозаторами с жидким (антисептическим) мылом, иными моющими средствами и растворами антисептиков оборудуются: предоперационные, перевязочные, родовые залы, реанимационные, процедурные кабинеты, инфекционные, туберкулезные, кожно-венерологические, гнойные, ожоговые, гематологические отделения, клинико-диагностические и бактериологические лаборатории, а также в санитарных пропускниках, шлюзах-боксах, полубоксах.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4.4.7. В кабинетах, где проводится обработка инструментов, должна быть отдельная раковина для мытья рук или двугнездная раковина (мойка).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4.4.8. Туалеты обеспечиваются туалетной бумагой, средствами для мытья и сушки рук.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4.4.9. Санитарные комнаты палатных отделений должны быть оборудованы устройствами для обработки и сушки суден, клеенок.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4.4.10. Инженерные коммуникации систем водоснабжения и водоотведения в лечебных, диагностических и вспомогательных помещениях, кроме административных, должны быть проложены в закрытых коробах.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 К системам отопления, вентиляции, микроклимату и воздушной среде помещений медицинских организаций предъявляются следующие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4.5.1. Нагревательные приборы должны иметь поверхность, исключающую адсорбирование пыли и устойчивую к воздействию моющих и дезинфицирующих растворов. При устройстве ограждений отопительных приборов должен быть обеспечен свободный доступ для текущей эксплуатации и уборки.</w:t>
      </w:r>
    </w:p>
    <w:p w:rsidR="004C6CD4" w:rsidRDefault="004C6CD4">
      <w:pPr>
        <w:pStyle w:val="ConsPlusNormal"/>
        <w:spacing w:before="220"/>
        <w:ind w:firstLine="540"/>
        <w:jc w:val="both"/>
      </w:pPr>
      <w:bookmarkStart w:id="4" w:name="P154"/>
      <w:bookmarkEnd w:id="4"/>
      <w:r>
        <w:t>4.5.2. Один раз в год должна проводиться проверка эффективности работы, а также очистка и дезинфекция систем механической приточно-вытяжной вентиляции и кондиционирования.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асептических помещениях приток воздуха должен преобладать над вытяжкой. В помещениях инфекционного профиля вытяжка должна преобладать над притоком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4.5.3. Здания, строения, сооружения медицинских организаций должны быть оборудованы системами приточно-вытяжной вентиляции с механическим и (или) естественным побуждением.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4.5.4. Система вентиляции медицинской организации, размещающейся в многоквартирном доме, должна быть отдельной от вентиляции многоквартирного дома.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4.5.5. Воздух помещений медицинских организаций должен соответствовать предельному значению содержания общего количества микроорганизмов в 1 м</w:t>
      </w:r>
      <w:r>
        <w:rPr>
          <w:vertAlign w:val="superscript"/>
        </w:rPr>
        <w:t>3</w:t>
      </w:r>
      <w:r>
        <w:t xml:space="preserve"> (далее - класс чистоты) с учетом температуры и кратности воздухообмена в соответствии с приложением N 3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4.5.6. В помещениях классов чистоты А и Б в воздухе не должно быть золотистого стафилококка. В помещениях классов чистоты В и Г золотистый стафилококк не нормируется.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4.5.7. Эксплуатация вентиляционных систем должна исключать перетекание воздушных масс из помещений класса чистоты Г - в помещения классов чистоты В, Б и А, из помещений класса чистоты В - в помещения классов чистоты Б и А, из помещений класса чистоты Б в помещения класса чистоты 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Температура и организация воздухообмена в помещениях принимается в соответствии с </w:t>
      </w:r>
      <w:hyperlink w:anchor="P1303">
        <w:r>
          <w:rPr>
            <w:color w:val="0000FF"/>
          </w:rPr>
          <w:t>приложением N 3</w:t>
        </w:r>
      </w:hyperlink>
      <w:r>
        <w:t xml:space="preserve">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4.5.8. Каждая группа помещений (операционные, реанимационные, рентгенокабинеты, лаборатории, боксированные помещения, пищеблоки) оборудуется раздельными системами приточно-вытяжной вентиляции с механическим и (или) естественным побуждением, либо вентиляционная система нескольких помещений класса чистоты А должна исключать обратный переток воздуха между помещениями.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4.5.9. Во все помещения воздух подается в верхнюю зону. Удаление воздуха должно организовываться из верхней зоны, кроме операционных, наркозных, реанимационных, родовых и рентгенопроцедурных, в которых воздух удаляется из двух зон: 40% - из верхней зоны и 60% - из нижней зоны в 60 см от пола.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4.5.10. Приточно-вытяжная система вентиляции помещений класса чистоты А должна работать в непрерывном режиме. В нерабочее время воздухообмен может быть уменьшен на 50%. Перевод в рабочий режим осуществляется не менее чем за 1 час до начала работы.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В период проверки эффективности работы, проводимой в соответствии с </w:t>
      </w:r>
      <w:hyperlink w:anchor="P154">
        <w:r>
          <w:rPr>
            <w:color w:val="0000FF"/>
          </w:rPr>
          <w:t>пунктом 4.5.2</w:t>
        </w:r>
      </w:hyperlink>
      <w:r>
        <w:t xml:space="preserve"> настоящих правил, а также очистки и дезинфекции систем механической приточно-вытяжной вентиляции и кондиционирования производится отключение вентиляции до окончания работ. В этот период обслуживаемые помещения класса чистоты А и Б не функционируют.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4.5.11. Запорные устройства должны устанавливаться на приточных и вытяжных вентиляционных системах в секционных, лабораториях патологоанатомических отделений и отделений судебно-медицинской экспертизы, а также в других помещениях для исключения несанкционированного перетока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4.5.12. В инфекционных отделениях вытяжные вентиляционные системы оборудуются устройствами обеззараживания воздуха или фильтрами тонкой очистки.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4.5.13. Боксы или боксированные палаты оборудуются автономными системами вентиляции с преобладанием вытяжки воздуха над притоком и установкой на вытяжке устройств обеззараживания воздуха или фильтров тонкой очистки. При установке обеззараживающих устройств непосредственно на выходе из помещений возможно объединение воздуховодов нескольких боксов или боксированных палат в одну систему вытяжной вентиляции.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4.5.14. В существующих зданиях, строениях при отсутствии в инфекционных отделениях приточно-вытяжной вентиляции с механическим побуждением должна быть оборудована естественная вентиляция с оснащением каждого бокса и боксированной палаты устройствами обеззараживания воздуха, обеспечивающими эффективность инактивации микроорганизмов не менее чем на 95% на выходе.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Изоляция пациентов с инфекционными (паразитарными) болезнями, которые могут привести к возникновению чрезвычайных ситуаций в области санитарно-эпидемиологического благополучия населения и требуют проведения мероприятий по санитарной охране территории Российской Федерации &lt;2&gt;, осуществляется в боксы с механической системой вентиляции.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&lt;2&gt;</w:t>
      </w:r>
      <w:hyperlink r:id="rId19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</w:t>
      </w:r>
      <w:r>
        <w:lastRenderedPageBreak/>
        <w:t>22.01.2008 N 3 "Об утверждении санитарно-эпидемиологических правил СП 3.4.2318-08" (зарегистрирован Минюстом России 03.04.2008 N 11459) с изменениями, внесенными постановлениями Главного государственного санитарного врача Российской Федерации от 25.04.2008 N 29 "Об утверждении СП 3.4.2366-08" (зарегистрирован Минюстом России 26.05.2008 N 11760), от 11.01.2016 N 1 "О внесении изменения N 2 в санитарно-эпидемиологические правила СП 3.4.2318-08 "Санитарная охрана территории Российской Федерации" (зарегистрирован Минюстом России 10.02.2016 N 41052), от 29.11.2016 N 178 "О внесении изменения N 3 в санитарно-эпидемиологические правила СП 3.4.2318-08 "Санитарная охрана территории Российской Федерации" (зарегистрирован Минюстом России 20.12.2016 N 44816).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4.5.15. Вне зависимости от наличия систем принудительной вентиляции во всех лечебно-диагностических помещениях, за исключением помещений класса чистоты А, должно быть предусмотрено естественное проветривание через форточки, фрамуги или отверстия в оконных створках.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случае отсутствия естественного проветривания из-за конструктивных особенностей здания, система приточно-вытяжной вентиляции должна обеспечивать подачу достаточного объема наружного воздуха, обеспечивать должную кратность воздухообмена и чистоту воздушной среды в соответствии с гигиеническими нормативами.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4.5.16. В зданиях, помещениях медицинской организации общей площадью не более 500 м</w:t>
      </w:r>
      <w:r>
        <w:rPr>
          <w:vertAlign w:val="superscript"/>
        </w:rPr>
        <w:t>2</w:t>
      </w:r>
      <w:r>
        <w:t xml:space="preserve"> в помещениях классов чистоты Б и В (кроме рентгенокабинетов, кабинетов компьютерной и магнитно-резонансной томографии) при отсутствии систем приточно-вытяжной вентиляции проветривание осуществляется естественным способом.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4.5.17. Забор наружного воздуха для систем вентиляции и кондиционирования производится из чистой зоны на высоте не менее 2 метров от поверхности земли. Наружный воздух, подаваемый приточными установками, подлежит очистке фильтрами грубой и тонкой очистки.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4.5.18. Выброс отработанного воздуха должен организовываться выше кровли на 0,7 м. Выброс воздуха на фасад здания должен быть после очистки фильтрами соответствующего назначения.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4.5.19. Воздух, подаваемый в помещения классов чистоты А и Б, подвергается очистке и обеззараживанию фильтрами или другими устройствами, обеспечивающими эффективность очистки и обеззараживания воздуха на выходе из установки не менее чем на 99% для помещений класса чистоты А и 95% для помещений класса чистоты Б или эффективность фильтрации, соответствующей фильтрам высокой эффективности. Фильтры высокой эффективности подлежат замене не реже одного раза в 6 месяцев, если другое не предусмотрено инструкцией по эксплуатации.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4.5.20. Воздухообмен в палатах и отделениях должен быть организован так, чтобы не допустить перетекания воздуха между палатными отделениями, между палатами, между смежными этажами.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входе в палатную секцию, операционный блок, секцию реанимации и интенсивной терапии должен организовываться шлюз.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4.5.21. В палатах с туалетами устройство систем вентиляции должно исключать возможность перетока воздуха из туалета в палату.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4.5.22. При применении сплит-систем в кабинетах врачей, палатах, административных и вспомогательных помещениях проводится очистка и дезинфекция фильтров и камер теплообменника в соответствии с технической документацией производителя, но не реже 1 раза в </w:t>
      </w:r>
      <w:r>
        <w:lastRenderedPageBreak/>
        <w:t>3 месяца.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4.5.23. Вытяжная вентиляция с механическим побуждением без устройства организованного притока должна организовываться из помещений: душевых, санитарных узлов, помещений для грязного белья, временного хранения отходов и кладовых для хранения дезинфекционных средств, реактивов и других веществ с резким запахом.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4.5.24. Оборудование приточных вентиляционных систем, обслуживающих помещения классов чистоты А, размещается в отдельном помещении (вентиляционной камере).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Оборудование прочих приточных и вытяжных вентиляционных систем размещается в отдельном помещении (вентиляционной камере) или в климатическом исполнении на кровле здания.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Канальное вентиляционное оборудование размещается за подшивным потолком, в коридорах и помещениях без постоянного пребывания людей.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4.5.25. В помещениях, в которых осуществляются манипуляции с нарушением целостности кожных покровов или слизистых, используются ультрафиолетовые бактерицидные облучатели или другие устройства и оборудование для обеззараживания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4.5.26. Воздуховоды приточной вентиляции и кондиционирования должны иметь внутреннюю несорбирующую поверхность, исключающую вынос в помещения частиц материала воздуховодов или защитных покрытий.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4.5.27. Воздуховоды, воздухораздающие и воздухоприемные решетки, вентиляционные камеры, вентиляционные установки, теплообменники должны содержаться в чистоте, не иметь механических повреждений, следов коррозии, нарушения герметичности. Использование вентиляционных камер не по прямому назначению запрещается. Уборка помещений вентиляционных камер должна проводиться не реже одного раза в месяц, а воздухозаборных шахт - не реже 1 раза в 6 месяцев. Техническое обслуживание, очистка и дезинфекция систем вентиляции проводится не реже 1 раза в год.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4.5.28. Во всех помещениях класса чистоты А должна быть скрытая прокладка трубопроводов, арматуры. В остальных помещениях воздуховоды размещаются в закрытых коробах.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4.5.29. Продухи чердачных и подвальных помещений должны быть защищены от проникновения грызунов, птиц и синантропных насекомых.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4.5.30. В рамках проведения производственного контроля организуется контроль за параметрами микроклимата и показателями микробной обсемененности воздушной среды с периодичностью не реже 1 раза в 6 месяцев и загрязненностью химическими веществами воздушной среды не реже 1 раза в год.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4.5.31. При наличии централизованных систем кондиционирования и увлажнения воздуха в целях профилактики внутрибольничного легионеллеза микробиологический контроль данных систем на наличие легионелл проводится 2 раза в год. Кондиционирующие установки без увлажнения воздуха и сплит-системы контролю на легионеллы не подлежат.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4.6. К естественному, искусственному и совмещенному освещению помещений медицинских организаций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4.6.1. В медицинской организации показатели естественного, искусственного и совмещенного освещения должны соответствовать гигиеническим нормативам. Помещения с </w:t>
      </w:r>
      <w:r>
        <w:lastRenderedPageBreak/>
        <w:t>постоянным пребыванием пациентов и работников должны иметь естественное освещение.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4.6.2. Без естественного освещения или с освещением вторым светом при условии обеспечения нормируемых показателей микроклимата и кратности воздухообмена размещаются: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а) технические и инженерные помещения (тепловые пункты, насосные, компрессорные, вентиляционные камеры, дистилляционные, мастерские по эксплуатации зданий, серверные);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б) помещения работников (помещения для занятий работников, конференц-залы, помещения отдыха, приема пищи, выездных бригад, гардеробные, душевые, санитарный узел);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в) помещения вспомогательных служб (экспедиции, загрузочные, архивы, кладовые и хранилища всех видов, термостатная, комната приготовления сред, центральные бельевые, помещения приготовления рабочих дезинфекционных растворов, моечные, столовые, помещения пищеблоков, прачечных, центральных стерилизационных, дезинфекционных отделений, помещения хранения и одевания трупов, траурный зал, помещения обработки медицинских отходов, санитарные пропускники, санитарные комнаты, клизменные);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г) кабинеты и помещения восстановительного лечения организаций, для которых медицинская деятельность не является основной, помещения в составе лабораторий площадью до 100 м</w:t>
      </w:r>
      <w:r>
        <w:rPr>
          <w:vertAlign w:val="superscript"/>
        </w:rPr>
        <w:t>2</w:t>
      </w:r>
      <w:r>
        <w:t>, кабинеты консультативного приема врачей, при наличии ординаторской (помещения) работников с естественным освещением, кабинеты гирудотерапии, сауны, помещения подготовки парафина, озокерита, обработки прокладок, фотарии, кабинеты бальнеологических процедур, регенерации грязи, лечения сном, кабинеты электросветолечения, процедурные лучевой терапии, лучевой, радионуклидной и магнитно-резонансной диагностики, комнаты управления при них и другие помещения кабинетов, представляющие с ними единый функциональный процесс, блоки радионуклидного обеспечения, помещения зуботехнических лабораторий, кабинеты медицинской оптики, помещения медицинской организации, расположенных в торгово-развлекательных комплексах, общей площадью не более 100 м</w:t>
      </w:r>
      <w:r>
        <w:rPr>
          <w:vertAlign w:val="superscript"/>
        </w:rPr>
        <w:t>2</w:t>
      </w:r>
      <w:r>
        <w:t>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4.7. В лечебных, диагностических и вспомогательных помещениях (кроме административных и вестибюльных) должна использоваться мебель, выполненная из материалов, устойчивых к воздействию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4.8. К приемным отделениям стационаров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4.8.1. В случае подозрения на инфекционное заболевание пациента изолируют в боксе или боксированной палате до установки диагноза или перевода в инфекционное отделение (больницу).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4.8.2. В приемно-карантинном отделении психиатрического стационара в случае отсутствия документально подтвержденных результатов лабораторных исследований проводится взятие биологических материалов для лабораторных исследований на дифтерию и группу кишечных инфекций. Пациент находится в приемно-карантинном отделении до получения результатов лабораторных исследований.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4.8.3. В инфекционных стационарах (отделениях) для приема пациентов должны быть приемно-смотровые боксы, количество которых определяется в зависимости от количества коек в стационаре (отделении).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4.8.4. В неинфекционных отделениях для приема больных детей должны быть организованы приемно-смотровые боксы и изоляционно-диагностические палаты.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4.9. К палатным отделениям стационаров общесоматического профиля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4.9.1. Палатная секция должна быть непроходной.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4.9.2. При входе в палатное отделение, палатную секцию должен быть шлюз.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4.9.3. Во вновь строящихся и реконструируемых зданиях, строениях, сооружениях медицинских организаций для тяжелобольных пациентов должны быть оборудованы ванные комнаты с подъемниками и оборудованием, предназначенным для гигиенической обработки пациентов.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4.10. К палатным отделениям хирургического профиля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4.10.1. Пациенты с гнойно-септическими заболеваниями изолируются в отделение гнойной хирургии, либо в бокс или боксированную палату.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4.10.2. В отделениях с двумя палатными секциями должно быть организовано не менее 2 перевязочных. Перевязки пациентам, имеющим гнойное отделяемое, проводят в септической перевязочной, при ее отсутствии - в асептической перевязочной после перевязок пациентов, не имеющих гнойного отделяемого.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Пациенты с инфекцией любой локализации независимо от срока ее возникновения, вызванной метициллин (оксациллин) резистентным золотистым стафилококком или ванкомицинрезистентным энтерококком, или микроорганизмами с экстремальной резистентностью, подлежат изоляции в боксированные палаты помещения (изоляторы).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4.11. К размещению и устройству операционных блоков, операционных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4.11.1. Операционные блоки должны быть размещены в помещениях, оборудованных автономной системой приточно-вытяжной вентиляции и кондиционирования, обеспечивающей нормируемые параметры микроклимата, чистоту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4.11.2. В операционных блоках должно быть организовано зонирование внутренних помещений на стерильную зону (операционные), зону строгого режима (предоперационные, помещение подготовки пациента - наркозная, помещения хранения стерильных материалов и другие вспомогательные помещения, для которых соблюдается режим санитарного пропускника для входа работников), зону общебольничного режима (шлюз). Зона общебольничного режима (после шлюза) отделяется от остальных помещений операционного блока запретительным знаком.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4.11.3. Вход в операционный блок должен осуществляться через санитарные пропускники после санитарной обработки.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4.11.4. В операционные блоки должны быть организованы раздельные входы для пациентов (через шлюз или из коридора операционного блока) и работников (через санитарный пропускник).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4.11.5. В операционных блоках санитарные пропускники (мужской и женский) должны иметь три смежных помещения: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первое помещение, оборудованное душем, туалетом (унитазом) и дозатором с раствором антисептика;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второе - для переодевания работников;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третье, через которое работники возвращаются в санитарный пропускник после проведения </w:t>
      </w:r>
      <w:r>
        <w:lastRenderedPageBreak/>
        <w:t>операций и которое оборудуется контейнерами для сбора использованного белья (халатов, хирургических костюмов, масок, шапочек, бахил).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4.11.6. В операционных блоках на две операционных оборудуется один санитарный пропускник.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4.12. В составе отделений реанимации и интенсивной терапии должна быть организована изолированная палата для временной изоляции пациентов с инфекционным заболеванием или подозрением на него.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4.13. К акушерским стационарам, родильным домам (отделениям), перинатальным центрам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4.13.1. В родильных домах (отделениях), перинатальных центрах при наличии обсервационных отделений прием рожениц с подозрением на инфекционные заболевания осуществляется через блок помещений обсервационного приема.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4.13.2. Обсервационное отделение может не выделяться при наличии в составе приемного отделения акушерского стационара индивидуальных родовых палат и возможности планировочной изоляции части палат.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4.13.3. В составе акушерского стационара (отделения) выделяется родильный блок (при наличии 3 и более коек для рожениц).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вновь проектируемых и реконструируемых медицинских организаций вход в родовой блок должен осуществляться через санитарный пропускник (мужской и женский), имеющий смежные помещения, аналогичные помещениям санпропускника операционного блока. При наличии не более трех родовых палат организуют один санитарный пропускник.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Место для обработки рук и переодевания работников (подготовительная) размещают в шлюзе индивидуальной родильной палаты, перед родильными залами (на 2 и более коек) или между ними.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4.13.4. В послеродовых отделениях должны быть организованы палаты совместного и раздельного пребывания родильниц и новорожденных. Количество коек в палатах совместного пребывания должно быть не более 2 материнских и 2 детских.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4.13.5. Отделения второго этапа выхаживания могут входить в состав перинатальных центров и детских стационаров при соответствующей планировочной изоляции. Перед входом в палату новорожденных должен быть организован шлюз.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4.14. К палатным отделениям стационара для лечения детей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4.14.1. Вместимость палат для детей до одного года (кроме новорожденных) во вновь проектируемых стационарах для лечения детей должна быть не более чем на 2 койки.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4.14.2. В отделениях второго этапа выхаживания и отделениях для детей до 3 лет включительно должны быть организованы палаты для совместного круглосуточного пребывания с детьми матерей (других лиц по уходу), при дневном пребывании матерей (других лиц по уходу) - помещение для их осмотра и переодевания.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4.15. К отделениям для лечения инфекционных больных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4.15.1. Во вновь строящихся и реконструируемых медицинских организациях палаты в </w:t>
      </w:r>
      <w:r>
        <w:lastRenderedPageBreak/>
        <w:t>отделениях для лечения инфекционных больных организуются в виде боксов и боксированных палат.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4.15.2. Для пациентов с туберкулезом, вызванным возбудителем с множественной лекарственной устойчивостью, в туберкулезном стационаре должны быть предусмотрены боксированные палаты или отдельные палатные секции.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4.15.3. Палатные отделения для иммунокомпрометированных пациентов: отделения для пациентов с муковисцидозом, онкогематологическими заболеваниями, ожогами - вместимость палат должна быть не более двух коек. Вместимость палат для пациентов с ВИЧ-инфекцией - не более трех коек.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4.16. К физиотерапевтическому отделению и отделению медицинской реабилитации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4.16.1. Физиотерапевтическое отделение и отделение медицинской реабилитации может быть общим для всех структурных подразделений организации, за исключением отделений инфекционного профиля.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4.16.2. Уровень электромагнитных полей в кабинетах физиотерапевтического лечения должен соответствовать гигиеническим нормативам для производственных помещений.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4.16.3. В кабинетах гипокситерапии должны быть реализованы противошумовые мероприятия от работы компрессора и естественное проветривание. Для мойки и дезинфекции масок и шлангов должно быть отдельное помещение. Между сеансами устраивается перерыв для проветривания. После окончания рабочей смены должна производиться уборка с применением моющих и дезинфицирующих средств, а также обеззараживание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4.17. К эндоскопическому отделению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4.17.1. Прием врача, обработка эндоскопического оборудования, проведение эндоскопических процедур должны осуществлять в разных помещениях.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проведения бронхоскопии, эндоскопии верхних отделов пищеварительного тракта и нижних отделов пищеварительного тракта выделяются отдельные процедурные. При процедурной для исследования нижних отделов пищеварительного тракта должен быть туалет.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случае необходимости совмещения эндоскопии верхних отделов пищеварительного тракта и нижних отделов пищеварительного тракта, данная манипуляция осуществляется в процедурной для эндоскопии нижних отделов пищеварительного тракта.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оказании анестезиологического пособия в ходе проведения эндоскопического обследования в амбулаторных условиях должно быть организовано помещение для отдыха и наблюдения за пациентом.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4.17.2. Для проведения бронхоскопии, эндоскопии верхних отделов пищеварительного тракта и нижних отделов пищеварительного тракта выделяются отдельные процедурные. Проведение этих манипуляций в одной процедурной не допускается. При процедурной для исследования нижних отделов пищеварительного тракта должен быть организован туалет.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4.18. К отделению гемодиализа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4.18.1. Для пациентов, больных вирусом иммунодефицита человека, парентеральными вирусными гепатитами или являющихся носителями маркеров этих заболеваний, должны быть </w:t>
      </w:r>
      <w:r>
        <w:lastRenderedPageBreak/>
        <w:t>выделены отдельные залы и оборудование.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4.18.2. Для проведения хронического гемодиализа амбулаторным пациентам должна выделяться самостоятельная зона.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4.18.3. Процедура острого диализа проводится в помещениях отделения гемодиализа либо в реанимационном отделении, приемном отделении при наличии стационарной или мобильной организации водоподготовки.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4.18.4. Пациенты, находящиеся на хроническом гемодиализе, должны быть привиты против гепатита B.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4.19. К отделению лучевой диагностики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4.19.1. Размещение рентгеновских кабинетов, помещений, связанных с работой с радиоактивными веществами, осуществляется в соответствии с требованиями </w:t>
      </w:r>
      <w:hyperlink r:id="rId20">
        <w:r>
          <w:rPr>
            <w:color w:val="0000FF"/>
          </w:rPr>
          <w:t>норм</w:t>
        </w:r>
      </w:hyperlink>
      <w:r>
        <w:t xml:space="preserve"> радиационной безопасности и санитарных правил устройства и эксплуатации помещений для работы с источниками ионизирующих излучений.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4.19.2. Размещение, оборудование кабинетов ультразвуковой диагностики должны соответствовать гигиеническим требованиям к условиям труда медицинских работников, выполняющих ультразвуковые исследования. Запрещается облицовка стен керамической плиткой.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4.19.3. Кабинет магнитно-резонансной томографии не допускается размещать смежно (по горизонтали и вертикали) с палатами для беременных, детей и кардиологических больных, а также палатами круглосуточного пребывания пациентов.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4.19.4. Перед входом в отделение магнитно-резонансной томографии необходимо размещать предупреждающие и запрещающие знаки.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4.19.5. Комната управления (пультовая) должна располагаться за пределами зоны магнитной индукции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0,5 мТл.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4.19.6. Экранирование осуществляют с помощью клетки Фарадея с учетом мощности томографа. Конструкция стен, потолка, пола, дверей, окон в помещении диагностической должны обеспечивать снижение уровней электромагнитного поля в прилегающих помещениях до допустимых значений.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4.19.7. В случае выхода линии зоны контролируемого доступа (зона магнитной индукции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0,5 мТл, в которой не допускается нахождение пациентов с кардиостимуляторами и другими типами имплантированных электронных стимуляторов участки в смежных помещениях, где по результатам измерений регистрируются уровни магнитной индукции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0,5 мТл, должны быть обозначены предупреждающими знаками, изолироваться и контролироваться с целью предотвращения нахождения там пациентов и работников с кардиостимуляторами и другими типами имплантированных электронных стимуляторов.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4.19.8. Звукоизоляция стен, потолка, пола, дверей, окон технического помещения и диагностической, должна быть выполнена в соответствии с расчетами акустического влияния оборудования и обеспечивать гигиенические требования по шуму в смежных помещениях.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4.19.9. Зоны с уровнями постоянного магнитного поля, превышающими предельно допустимый уровень для общего воздействия с учетом времени нахождения в данной зоне за смену должны быть промаркированы. Данные о диагностических процедурах с указанием количества замен катушек в смену на каждого сотрудника и времени (хронометраж), </w:t>
      </w:r>
      <w:r>
        <w:lastRenderedPageBreak/>
        <w:t>необходимого для замены катушки и укладки пациента в условиях повышенного уровня постоянного магнитного поля, должны регистрироваться в бумажном или электронном виде.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4.20. К патологоанатомическим отделениям и отделениям судебно-медицинской экспертизы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4.20.1. Патологоанатомические отделения, осуществляющие патологоанатомические вскрытия, и отделения судебно-медицинской экспертизы, осуществляющие экспертизу трупов, размещают в отдельно стоящих зданиях, либо в составе других зданий медицинских организаций при наличии планировочной изоляции и автономных систем вентиляции.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4.20.2. В патологоанатомических отделениях, осуществляющих патологоанатомические вскрытия, и отделениях судебно-медицинской экспертизы, осуществляющих экспертизу трупов, должны быть организованы отдельные входы для доставки трупов, входа работников и посетителей, а также вход в траурный зал (при наличии). Помещения для вскрытия инфицированных трупов должны быть изолированными и иметь отдельный вход снаружи. В отделениях, в которых проводится не более одного вскрытия в день, отдельные помещения для вскрытия инфицированных трупов могут не выделяться, после вскрытия каждого такого трупа проводится заключительная дезинфекция.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4.20.3. Секционные столы должны быть изготовлены из водонепроницаемого материала с очищаемым покрытием, выдерживающим частую обработку дезинфекционными средствами, иметь подводку холодной и горячей воды и сток в канализацию, закрывающийся сеткой-уловителем. В полу секционной оборудуется сливной трап.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4.20.4. Работа с секционным материалом должна проводиться с использованием средств индивидуальной защиты. В случаях, не исключающих туберкулез, используются средства индивидуальной защиты органов дыхания. При подозрении на особо опасные инфекционные болезни применяются защитные костюмы 1 и 2 типа.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4.20.5. В бюро судебно-медицинской экспертизы отделение экспертизы живых лиц располагается в изолированном отсеке с самостоятельным входом.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4.21. К лабораторным подразделениям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4.21.1. Клинико-диагностические, микробиологические и другие диагностические лаборатории должны размещаться в изолированных непроходных отсеках зданий. Помещение для забора материала располагают за пределами блока помещений для исследований. Размещение и состав помещений лабораторий, осуществляющих диагностику инфекционных болезней (микробиологические, иммунологические, серологические, молекулярно-генетические) определяются с учетом требований санитарных правил по безопасности работы с микроорганизмами III - IV групп патогенности (опасности) и возбудителей паразитарных болезней &lt;3&gt;.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&lt;3&gt;</w:t>
      </w:r>
      <w:hyperlink r:id="rId23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28.01.2008 N 4 "Об утверждении санитарно-эпидемиологических правил СП 1.3.2322-08" (зарегистрирован Минюстом России 21.02.2008 N 11197).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4.21.2. Проведение работ с использованием вредных химических веществ (фиксирование материала, розлив формалина, концентрированных кислот, приготовление реактивов, прокаливание, выжигание, измельчение) должны проводиться в вытяжном шкафу.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4.22. К подразделениям для оказания медицинской помощи в амбулаторных условиях </w:t>
      </w:r>
      <w:r>
        <w:lastRenderedPageBreak/>
        <w:t>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4.22.1. В медицинской организации для оказания медицинской помощи в амбулаторных условиях, численностью до 100 посещений в смену, а также в специализированных амбулаторно-поликлинических организациях неинфекционного профиля организуется общая вестибюльная группа для детей и взрослых (с выделением туалета для детей) и совместное использование диагностических отделений и отделений медицинской реабилитации.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4.22.2. Вход детей в детские поликлиники организуется через бокс.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4.23. К кабинету врача-косметолога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4.23.1. Оказание медицинской услуги по косметологии без нарушения целостности кожных покровов, а также с применением физиотерапевтических методов лечения, проводится в кабинете врача-косметолога.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4.23.2. В случае применения инъекционных методов лечения должен быть организован процедурный кабинет.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4.24. К центральному стерилизационному отделению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4.24.1. Помещения центрального стерилизационного отделения должны быть разделены на три зоны: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помещения приема и очистки медицинских изделий (далее - грязная зона);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помещения упаковки, комплектации и загрузки в стерилизаторы (далее - чистая зона);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стерильная половина стерилизационной-автоклавной, склад стерильных материалов и экспедиция (далее - стерильная зона).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 К санитарному содержанию помещений, оборудованию, инвентарю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4.25.1. Влажная уборка помещений (обработка полов, мебели, оборудования, подоконников, дверей) должна осуществляться не менее 2 раз в сутки с использованием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4.25.2. Уборка помещений класса чистоты В (палатных отделений и других функциональных помещений, и кабинетов) и Г (регистратур, справочных, вестибюлей, гардеробных, помещений для приема передач пациентам, помещений выписки, помещений для ожидания, буфетных, столовых для пациентов)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4.25.3. Уборка помещений классов чистоты А и Б (операционного блока, перевязочных, родильных залов, процедурных, манипуляционных, стерилизационных, и других помещений с асептическим режимом)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неделю. После окончания уборки проводится обеззараживание воздуха в помещении.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4.25.4. В стационарах и поликлиниках должны быть центральные кладовые для чистого и грязного белья. В медицинских организациях, обслуживающих до 50 пациентов в смену чистое и грязное белье может храниться в раздельных шкафах.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Кладовая для чистого белья оборудуется стеллажами с влагоустойчивой поверхностью для проведения влажной уборки и дезинфекции.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Центральная кладовая для грязного белья оборудуется напольными стеллажами, умывальником, вытяжной вентиляцией и устройством для обеззараживания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4.25.5. Процессы, связанные с транспортировкой, погрузкой, разгрузкой белья, должны быть механизированы. Транспортировка чистого белья из прачечной и грязного белья в прачечную должна осуществляться в упакованном виде (в контейнерах), выделенным автотранспортом. Перевозка грязного и чистого белья в одной и той же таре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4.25.6. После выписки или смерти пациента, а также по мере загрязнения матрацы, подушки, одеяла должны подвергаться дезинфекционной обработке.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4.25.7. В медицинской организации не должно быть насекомых и грызунов.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4.25.8. Обращение с медицинскими отходами осуществляется в соответствии с санитарно-эпидемиологическими требованиями &lt;4&gt;.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&lt;4&gt;</w:t>
      </w:r>
      <w:hyperlink r:id="rId24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09.12.2010 N 163 "Об утверждении СанПиН 2.1.7.2790-10 "Санитарно-эпидемиологические требования к обращению с медицинскими отходами" (зарегистрировано Минюстом России 17.02.2011, регистрационный N 19871).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4.26. К медицинским организациям, оказывающим стоматологические услуги,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4.26.1. Деятельность стоматологических медицинских организаций, размещенных во встроенных (встроенно-пристроенных) зданиях жилого и общественного назначения, не должна приводить к превышению гигиенических нормативов.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4.26.2. Стоматологические медицинские организации, расположенные в многоквартирных домах, должны иметь отдельный вход, изолированный от жилых помещений.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4.26.3. Предельно допустимые уровни лазерного излучения при их эксплуатации в медицинских организациях не должны превышать уровни, регламентируемые гигиеническими нормативами факторов среды обитания.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4.26.4. Для организации стоматологического приема детей выделяются отдельные кабинеты. Не допускается использование кабинетов взрослого приема для приема детей. Для организации приема детей оборудуют отдельный туалет с унитазом и раковиной.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4.26.5. В стоматологических кабинетах площадь на основную стоматологическую установку должна быть не менее 14 м</w:t>
      </w:r>
      <w:r>
        <w:rPr>
          <w:vertAlign w:val="superscript"/>
        </w:rPr>
        <w:t>2</w:t>
      </w:r>
      <w:r>
        <w:t>, на дополнительную установку - 10 м</w:t>
      </w:r>
      <w:r>
        <w:rPr>
          <w:vertAlign w:val="superscript"/>
        </w:rPr>
        <w:t>2</w:t>
      </w:r>
      <w:r>
        <w:t xml:space="preserve"> (на стоматологическое кресло без бормашины - 7 м</w:t>
      </w:r>
      <w:r>
        <w:rPr>
          <w:vertAlign w:val="superscript"/>
        </w:rPr>
        <w:t>2</w:t>
      </w:r>
      <w:r>
        <w:t>), высота потолка кабинетов - не менее 2,4 метров.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4.26.6. Оперативные вмешательства, для проведения которых осуществляется медицинская деятельность по анестезиологии и реаниматологии, проводятся в условиях операционной, малой операционной. Для временного пребывания пациента после операции оборудуется отдельное помещение.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4.26.7. Требования к внутренней отделке помещений установлены </w:t>
      </w:r>
      <w:hyperlink w:anchor="P137">
        <w:r>
          <w:rPr>
            <w:color w:val="0000FF"/>
          </w:rPr>
          <w:t>пунктом 4.3</w:t>
        </w:r>
      </w:hyperlink>
      <w:r>
        <w:t xml:space="preserve">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4.26.8. В кабинетах с односторонним естественным освещением стоматологические кресла устанавливаются в один ряд вдоль световедущей стены.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4.26.9. При наличии нескольких стоматологических кресел в кабинете они разделяются непрозрачными перегородками высотой не ниже 1,5 метров.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4.26.10. При наличии в стоматологической медицинской организации не более 3 кресел стерилизационное оборудование устанавливается непосредственно в кабинетах.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4.26.11. Стоматологические кабинеты оборудуются раздельными или двухсекционными раковинами для мытья рук и обработки инструментов. При наличии стерилизационной и организации в ней централизованной предстерилизационной обработки инструментария в кабинетах устанавливается одна раковина. В операционном блоке раковины устанавливаются в предоперационной.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хирургических кабинетах, стерилизационных, предоперационных устанавливаются локтевые или сенсорные смесители.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4.26.12. Помещения стоматологической (зуботехнической) лаборатории и стоматологического кабинета, в которых проводятся работы с гипсом, должны иметь оборудование для осаждения гипса из сточных вод перед спуском в канализацию.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стоматологических медицинских организациях общей площадью не более 500 кв. м, в помещениях классов чистоты Б и В (кроме операционных, рентгенокабинетов, кабинетов компьютерной и магнитно-резонансной томографии) проветривание помещений осуществляется через открывающиеся фрамуги или вытяжную вентиляцию без механического побуждения.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4.26.13. В помещении стоматологической (зуботехнической) лаборатории местные отсосы и общеобменная вытяжная вентиляция могут быть объединены в одну вытяжную систему в пределах помещений лабораторий или в помещении вентиляционной камеры. Устройство общей общеобменной приточной вентиляции для помещений лабораторий и других помещений стоматологической медицинской организации, при этом подачу приточного воздуха в помещения лаборатории необходимо организовывать по самостоятельному воздуховоду, проходящему от вентиляционной камеры, с установкой на нем обратного клапана в пределах вентиляционной камеры.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4.26.14. Технологическое оборудование стоматологическая (зуботехническая) лаборатория, в состав которого входят секции для очистки удаляемого воздуха от данного оборудования, а также оборудование замкнутого цикла, не требует дополнительных местных отсосов.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4.26.15. В зуботехнических лабораториях должны быть местные отсосы от рабочих мест зубных техников, шлифовальных моторов, в литейной над печью, в паяльной, над нагревательными приборами и рабочими столами в помещении для полимеризации материалов. Воздух, выбрасываемый в атмосферу, должен очищаться в соответствии с технологической характеристикой оборудования и материалов. Системы местных отсосов конструктивно должны быть автономными от систем общеобменной вытяжной вентиляции стоматологических медицинских организаций.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4.26.16. В помещениях, к которым предъявляются требования асептических условий, должна быть скрытая прокладка воздуховодов, трубопроводов, арматуры.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4.26.17. Минимальное количество помещений, необходимых для функционирования стоматологической медицинской организации включает: вестибюльную группу, кабинет врача-стоматолога, комнату работников, туалет, кладовую.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4.27. К устройству, оборудованию и эксплуатации фельдшерско-акушерских пунктов, </w:t>
      </w:r>
      <w:r>
        <w:lastRenderedPageBreak/>
        <w:t>амбулаторий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4.27.1. Требования к размещению и собственной территории установлены </w:t>
      </w:r>
      <w:hyperlink w:anchor="P105">
        <w:r>
          <w:rPr>
            <w:color w:val="0000FF"/>
          </w:rPr>
          <w:t>пунктом 4.1</w:t>
        </w:r>
      </w:hyperlink>
      <w:r>
        <w:t xml:space="preserve">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4.27.2. Состав и площади основных и вспомогательных помещений принимаются в зависимости от численности обслуживаемого населения в соответствии с </w:t>
      </w:r>
      <w:hyperlink w:anchor="P1276">
        <w:r>
          <w:rPr>
            <w:color w:val="0000FF"/>
          </w:rPr>
          <w:t>приложением N 2</w:t>
        </w:r>
      </w:hyperlink>
      <w:r>
        <w:t xml:space="preserve"> к настоящим правилам. Для фельдшерских акушерских пунктов (далее - ФАП), амбулаторий, обслуживающих население, проживающее на удаленных территориях должны быть помещения для временного пребывания пациентов до госпитализации.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4.27.3. Для удаления сточных вод должна оборудоваться система канализации или выгребной септик с последующим вывозом на сооружения очистки сточных вод.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4.27.4. Здания фельдшерских акушерских пунктов, амбулаторий оборудуются естественной вентиляцией.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V. Санитарно-эпидемиологические требования</w:t>
      </w:r>
    </w:p>
    <w:p w:rsidR="004C6CD4" w:rsidRDefault="004C6CD4">
      <w:pPr>
        <w:pStyle w:val="ConsPlusTitle"/>
        <w:jc w:val="center"/>
      </w:pPr>
      <w:r>
        <w:t>при предоставлении услуг аптечными организациями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5.1. В аптечной организации (далее - аптека), осуществляющей, наряду с другими лекарственными средствами, реализацию иммунобиологических лекарственных препаратов, должны быть обеспечены учет, хранение, а также обезвреживание вакцин, непригодных к использованию.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5.2. Аптека должна располагать помещениями, оборудованием, инвентарем, позволяющими обеспечить хранение иммунобиологических лекарственных препаратов и других лекарственных средств, а также сохранение качества, эффективности и безопасности лекарственных средств, при транспортировании (в случае осуществления аптекой данного вида деятельности), хранении и реализации.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5.3. Высота потолков производственных помещений вновь строящихся и реконструируемых зданий определяется габаритами оборудования и должна быть не менее 2,4 метра.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5.4. В аптеке должно быть обеспечено хранение лекарственных средств в соответствии с инструкцией производителя лекарственного препарата.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5.5. Аптека должна размещаться в изолированном блоке помещений в многоквартирных домах, общественных зданиях или в отдельно стоящих зданиях.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Не допускается размещение в аптеке организаций, функционально с ней не связанных.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размещении аптеки в многоквартирном доме необходимо наличие входа, изолированного от жилых помещений.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5.6. Погрузку и разгрузку материалов, продукции, товаров для аптеки, встроенной, встроено-пристроенной в многоквартирный дом, пристроенной к многоквартирному дому следует выполнять: с торцов жилых зданий, из подземных тоннелей или закрытых дебаркадеров, со стороны автомобильных дорог. Не допускается загрузка материалов, продукции, товаров со стороны двора многоквартирного дома, где расположены входы в квартиры.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5.7. Расположение помещений для изготовления лекарственных средств должно обеспечивать технологическую поточность производственного процесса изготовления стерильных и не стерильных форм.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5.8. В шлюзе асептического блока должны быть условия для надевания стерильной </w:t>
      </w:r>
      <w:r>
        <w:lastRenderedPageBreak/>
        <w:t>спецодежды и гигиенической обработки рук. Подводка водопровода и канализации в асептическом боксе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5.9. Для мытья рук работников в шлюзах асептического блока и ассистентской устанавливаются раковины с локтевыми смесителями (либо автоматические смесители). В моечной должны быть выделены и промаркированы раздельные раковины для мытья посуды и рук работников.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5.10. В производственных помещениях аптек не допускается разведение цветов, использование текстильных штор, ковровых покрытий.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5.11. Помещения аптек должны иметь естественное и искусственное освещение. Естественное освещение может отсутствовать в складских помещениях (без постоянного рабочего места), кладовых, туалетах, гардеробных, душевых, бытовых и вспомогательных помещениях.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Общее искусственное освещение должно быть предусмотрено во всех помещениях.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5.12. При отсутствии естественного освещения в торговых залах аптек должны быть обеспечены компенсационные мероприятия (нормируемые показатели искусственной освещенности принимаются на ступень выше).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5.13. Светильники общего и местного освещения должны иметь защитную арматуру, позволяющую осуществить их влажную очистку. Светильники общего освещения должны иметь сплошные (закрытые) рассеиватели.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5.14. Помещения аптек оборудуются общеобменной вентиляцией с естественным или механическим побуждением. В аптеках, не осуществляющих изготовление лекарственных средств, система вентиляции с механическим побуждением может отсутствовать. Не допускается отсутствие систем вентиляции с механическим побуждением в помещениях с постоянными рабочими местами, не имеющих естественного проветривания.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Помещения асептического блока оборудуются системой вентиляции с механическим побуждением с преобладанием притока над вытяжкой. Подача чистого воздуха осуществляется ламинарными потоками.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Помещения, в которых осуществляется фасовка летучих токсичных веществ, оборудуются автономными системами общеобменной вентиляции с механическим побуждением.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5.15. Не допускается использование вентиляционных камер для других целей (складирования, использование в качестве бытовых помещений).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5.16. Поверхности мебели и оборудования должны быть устойчивы к воздействию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5.17. Помещения аптек должны подвергаться ежедневной влажной уборке с применением моющих и дезинфицирующих средств. Аптеки должны быть обеспечены запасом на 3 дня моющими и дезинфицирующими средствами, который рассчитывается с учетом площади обрабатываемых поверхностей, количества обрабатываемого оборудования, наличием хозяйственного инвентаря для обеспечения санитарного режима.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5.18. Для уборки различных помещений (производственные помещения, туалеты, гардеробные и душевые) и оборудования выделяется раздельный уборочный инвентарь, который маркируется и используется по назначению. Хранение его осуществляется в выделенном месте (помещения или шкафы). Ветошь, предназначенная для уборки производственного оборудования, после дезинфекции и сушки хранится в чистой промаркированной закрытой таре.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5.19. Уборка шкафов, стеллажей в помещениях хранения лекарственных средств проводится по мере необходимости, но не реже одного раза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5.20. Уборка всех помещений с обработкой стен, полов, оборудования, инвентаря, светильников с применением моющих и дезинфицирующих средств, проводится не реже 1 раза в месяц, а в помещениях изготовления лекарственных средств в асептических условиях - еженедельно.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5.21. Хранение верхней одежды и обуви работников осуществляется отдельно от спецодежды.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5.22. Смена санитарной одежды должна производиться по мере загрязнения, но не реже 1 раза в неделю. В производственных аптеках в помещениях изготовления лекарственных средств раковины для мытья рук оснащаются дозаторами мыла, кожных антисептиков, одноразовыми полотенцами или электросушителями.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5.23. Стирка санитарной одежды осуществляется в прачечной (стиральной машине) самой организации, либо по договору со специализированной организацией.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5.24. Должна быть организована административно-бытовая зона для приема пищи и хранения личных вещей работников.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VI. Санитарно-эпидемиологические требования</w:t>
      </w:r>
    </w:p>
    <w:p w:rsidR="004C6CD4" w:rsidRDefault="004C6CD4">
      <w:pPr>
        <w:pStyle w:val="ConsPlusTitle"/>
        <w:jc w:val="center"/>
      </w:pPr>
      <w:r>
        <w:t>к предоставлению услуг в области спорта, организации</w:t>
      </w:r>
    </w:p>
    <w:p w:rsidR="004C6CD4" w:rsidRDefault="004C6CD4">
      <w:pPr>
        <w:pStyle w:val="ConsPlusTitle"/>
        <w:jc w:val="center"/>
      </w:pPr>
      <w:r>
        <w:t>досуга и развлечений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6.1. К размещению, устройству и содержанию объектов спорта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6.1.1. Въезды и входы на территорию объекта спорта, дорожки к зданиям, хозяйственным постройкам, контейнерным площадкам для сбора мусора должны оборудоваться ровным твердым покрытием.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6.1.2. Территория объекта спорта должна иметь наружное искусственное освещение.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6.1.3. Площадки открытых плоскостных объектов спорта для проведения массовых самостоятельных физкультурно-оздоровительных занятий населением могут не оборудоваться отдельными вспомогательными помещениями.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6.1.4. В составе вспомогательных помещений открытых плоскостных объектов спорта для лиц, занимающихся физической культурой и спортом, должны быть: раздевалки, туалеты и душевые, раздельные для мужчин и женщин, комната тренеров (инструкторов), медицинский пункт, помещение для хранения и ремонта спортивного оборудования и инвентаря, помещения для хранения уборочного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зрителей оборудуются туалеты, раздельные для мужчин и женщин, или биотуалеты.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6.1.5. В составе вспомогательных помещений лыжных баз и ледовых катков, должны быть организованы отапливаемые вестибюли, гардеробные, помещения для отдыха, помещения для хранения и сушки обуви (лыжных ботинок и ботинок с коньками), туалеты (раздельные для женщин, мужчин), комната для хранения уборочного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6.1.6. Спортивные залы размещаются в отдельно стоящих зданиях, многофункциональных спортивных комплексах или в составе общественных зданий.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6.1.7. Размещение спортивных залов для детей в цокольных и подвальных этажах зданий не </w:t>
      </w:r>
      <w:r>
        <w:lastRenderedPageBreak/>
        <w:t>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6.1.8. Размещение спортивных залов в помещениях, встроенных и пристроенных к многоквартирным домам, осуществляется при условии организации отдельного входа, изолированного от жилых помещений многоквартирного дома.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6.1.9. Здания объектов спорта оборудуются необходимым набором вспомогательных помещений для лиц, занимающихся физической культурой и спортом: отдельными раздевалками для мужчин и женщин, оборудованными туалетами и душевыми. Должен быть организован медицинский пункт, комнаты тренеров (инструкторов), помещение для хранения спортивного инвентаря и оборудования, гардеробные, помещения для хранения уборочного инвентаря и приготовления дезинфицирующих растворов.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6.1.10. В зданиях объектов спорта должны быть гардеробы, раздельные санитарные узлы для посетителей.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6.1.11. Материалы для внутренней отделки должны быть устойчивыми к проведению уборки влажным способом и обработки дезинфицирующими средствами.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6.1.12. В помещениях для занятий спортом должно быть естественное и искусственное освещение.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6.1.13. Раздевалки должны оборудоваться скамьями, индивидуальными шкафами. Количество индивидуальных шкафов должно соответствовать количеству людей, которые могут одновременно заниматься на спортивном объекте.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раздевалках должны устанавливаться умывальники, электросушители для рук или бумажные полотенца, мыло или иные моющие средства, а также дозаторы с дезинфицирующим антисептическим средством. При эксплуатации объектов спорта раздевалки, душевые, туалеты оборудуются с учетом росто-возрастных особенностей лиц, занимающихся спортом.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6.1.14. При наличии в составе объекта спорта плавательных бассейнов, необходимо обеспечить соблюдение санитарно-эпидемиологических требований </w:t>
      </w:r>
      <w:hyperlink w:anchor="P396">
        <w:r>
          <w:rPr>
            <w:color w:val="0000FF"/>
          </w:rPr>
          <w:t>пункта 6.2</w:t>
        </w:r>
      </w:hyperlink>
      <w:r>
        <w:t xml:space="preserve">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6.1.15. Здания объектов спорта должны оборудоваться системами хозяйственно-питьевого водоснабжения, водоотведения и канализацией. Холодным и горячим водоснабжением обеспечиваются помещения объектов спорта, помещения столовой, буфетные, душевые, умывальные, медицинский пункт, туалетные.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6.1.16. При отсутствии централизованного горячего водоснабжения должна быть автономная система горячего водоснабжения с установкой водонагревателей для медицинского пункта, производственных помещений столовой, душевых, умывальников, помещений для хранения уборочного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6.1.17. Объекты спорта должны быть оборудованы системами отопления и вентиляции. Отопительные приборы должны быть доступны для влажной уборки.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6.1.18. Вытяжная вентиляция с механическим побуждением без устройства организованного притока должна быть из санитарных узлов, помещений для грязного белья, временного хранения отходов и кладовых для хранения дезинфекционных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6.1.19. Во всех помещениях объектов спорта ежедневно проводится влажная уборка с применением моющих, чистящих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6.1.20. Ежедневной уборке с использованием дезинфицирующих средств подлежат </w:t>
      </w:r>
      <w:r>
        <w:lastRenderedPageBreak/>
        <w:t>помещения для занятий физической культурой и спортом, спортивный инвентарь и оборудование (спортивные маты должны иметь покрытие, позволяющее осуществлять ежедневную влажную обработку и дезинфекцию), туалеты, душевые, раздевалки, медицинский пункт. В раздевалках должны быть в наличии дозаторы с дезинфицирующим антисептическим средством, в туалетах - мыло или иные моющие средства, туалетная бумага и бумажные полотенца (или электрополотенца).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6.1.21. Для дезинфекции спортивного инвентаря, одежды и обуви, используемой спортсменами и тренерами, обуви лыжных баз и ледовых катков (ботинки для коньков, ботинки для лыж) должно быть оборудование, разрешенное для этих целей.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6.1.22. При наличии в составе объектов спорта прачечных, сбор грязного белья и хранение чистого белья в одном помещении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6.1.23. Питьевой режим организуется в следующих формах: стационарные питьевые фонтанчики, вода, расфасованная в емкости. К питьевой воде должен быть обеспечен свободный доступ лиц, занимающихся физической культурой и спортом, в течение всего времени их пребывания на объекте спорта.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организации питьевого режима с использованием воды, расфасованной в емкости, объекты спорта обеспечиваются установками с дозированным розливом питьевой воды, расфасованной в емкости, а также достаточным количеством одноразовых стаканчиков и контейнерами для сбора использованной посуды одноразового применения.</w:t>
      </w:r>
    </w:p>
    <w:p w:rsidR="004C6CD4" w:rsidRDefault="004C6C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4C6CD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CD4" w:rsidRDefault="004C6C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CD4" w:rsidRDefault="004C6C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6CD4" w:rsidRDefault="004C6CD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C6CD4" w:rsidRDefault="004C6CD4">
            <w:pPr>
              <w:pStyle w:val="ConsPlusNormal"/>
              <w:jc w:val="both"/>
            </w:pPr>
            <w:r>
              <w:rPr>
                <w:color w:val="392C69"/>
              </w:rPr>
              <w:t>Требования к бассейнам содержатся также в Постановлении Главного государственного санитарного врача РФ от 28.01.2021 N 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CD4" w:rsidRDefault="004C6CD4">
            <w:pPr>
              <w:pStyle w:val="ConsPlusNormal"/>
            </w:pPr>
          </w:p>
        </w:tc>
      </w:tr>
    </w:tbl>
    <w:p w:rsidR="004C6CD4" w:rsidRDefault="004C6CD4">
      <w:pPr>
        <w:pStyle w:val="ConsPlusNormal"/>
        <w:spacing w:before="280"/>
        <w:ind w:firstLine="540"/>
        <w:jc w:val="both"/>
      </w:pPr>
      <w:bookmarkStart w:id="5" w:name="P396"/>
      <w:bookmarkEnd w:id="5"/>
      <w:r>
        <w:t>6.2. К устройству, эксплуатации плавательных бассейнов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6.2.1. Плавательные бассейны со вспомогательными помещениями для их обслуживания могут размещаться в отдельно стоящих зданиях, а также быть пристроенными (или встроенными) в здания общественного назначения.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6.2.2. Санитарно-гигиенические требования к устройству бассейнов в соответствии с их назначением указаны в </w:t>
      </w:r>
      <w:hyperlink w:anchor="P1830">
        <w:r>
          <w:rPr>
            <w:color w:val="0000FF"/>
          </w:rPr>
          <w:t>приложении N 5</w:t>
        </w:r>
      </w:hyperlink>
      <w:r>
        <w:t xml:space="preserve">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bookmarkStart w:id="6" w:name="P399"/>
      <w:bookmarkEnd w:id="6"/>
      <w:r>
        <w:t>6.2.3. Внутренняя планировка основных помещений бассейна должна обеспечивать последовательность (поточность), исключающую встречные или перекрестные потоки посетителей: продвижение осуществляется по функциональной схеме - гардероб (при необходимости), раздевалка, душевая, ножная ванна, ванна бассейна. Не разрешается допуск потребителей в раздевалку в верхней одежде.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Здания бассейнов оборудуются: раздельными для мужчин и женщин туалетами, душевыми и раздевалками. Должны быть гардеробные (индивидуальные места хранения верхней одежды), помещения для хранения уборочного инвентаря и приготовления дезинфицирующих растворов. В здании спортивного бассейна дополнительно организуется медицинский пункт, комнаты тренеров (инструкторов).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Количество шкафчиков (индивидуальных мест хранения одежды) в раздевалках спортивных бассейнов должно быть не меньше 200% единовременной пропускной способности бассейна.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Количество шкафчиков (индивидуальных мест хранения одежды) в раздевалках оздоровительных, детских и учебных бассейнов должно быть не меньше 130% единовременной </w:t>
      </w:r>
      <w:r>
        <w:lastRenderedPageBreak/>
        <w:t>пропускной способности бассейна.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6.2.4. На пути движения от душа к ванне бассейна должны размещаться ножные ванны с проточной водой. В ножные ванны должна подаваться очищенная и обеззараженная вода из системы водоподготовки бассейна или системы питьевого водоснабжения.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6.2.5. При непосредственном выходе из душевых на обходную дорожку бассейна ножные ванны могут отсутствовать.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6.2.6. К вспомогательным помещениям бассейнов предъявляются следующие санитарно-эпидемиологические требования.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6.2.6.1. Туалеты размещаются при раздевалках: в женских туалетах устанавливают 1 унитаз не более чем на 15 человек, в мужских - 1 унитаз и 1 писсуар не более, чем на 25 человек в смену.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6.2.6.2. Душевые необходимо установить проходными и располагать на пути движения из раздевалки к обходной дорожке. Душевые устраиваются из расчета 1 душевая сетка на 3 человек в смену.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6.2.6.3. В раздевалках или смежных с ними помещениях устанавливаются сушилки для волос (сушуары, фены) из расчета 1 прибор на 10 мест - для женщин и 1 прибор на 20 мест - для мужчин в смену.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6.2.7. Обходные дорожки и стационарные скамьи, выполненные из камня и (или) железобетона, должны обогреваться.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6.2.8. Покрытие обходных дорожек, дна ножных ванн должно быть противоскользящим.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Облицовочные материалы зала, где расположена ванна бассейна, и помещений с влажным режимом должны обеспечивать целостность покрытия должны быть устойчивые к применяемым реагентам и дезинфектантам и позволять проводить качественную механическую чистку и дезинфекцию.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Использование деревянных трапов в душевых и раздевалках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6.2.9. Плавательные бассейны должны оборудоваться системами, обеспечивающими водообмен в ваннах бассейнов, в том числе циркуляционной (далее - бассейн рециркуляционного типа) или проточной системой водообмена (далее - бассейн проточного типа), а также периодической сменой воды.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обеспечения водообмена и удаления загрязненного верхнего слоя воды в конструкции ванн должны быть переливные желоба. Запрещается применение скиммеров в бассейнах для плавания. На обходной дорожке необходимо установить грязевые лотки или грязевые трапы.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6.2.10. Очистка и обеззараживание воды в бассейнах рециркуляционного типа осуществляется методами, включающими фильтрацию с коагуляцией и ввод обеззараживающего агента, обеспечивающего качество воды в ванне бассейна в соответствии с показателями и нормативами, установленными в </w:t>
      </w:r>
      <w:hyperlink w:anchor="P1753">
        <w:r>
          <w:rPr>
            <w:color w:val="0000FF"/>
          </w:rPr>
          <w:t>приложениях N N 4</w:t>
        </w:r>
      </w:hyperlink>
      <w:r>
        <w:t xml:space="preserve"> и </w:t>
      </w:r>
      <w:hyperlink w:anchor="P1830">
        <w:r>
          <w:rPr>
            <w:color w:val="0000FF"/>
          </w:rPr>
          <w:t>5</w:t>
        </w:r>
      </w:hyperlink>
      <w:r>
        <w:t xml:space="preserve">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рециркуляционном водообмене осуществляется водоподготовка воды с добавлением во время работы бассейна свежей водопроводной воды не менее чем 50 литров на каждого посетителя в сутки.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Время полного водообмена и количество посетителей должно рассчитываться в соответствии с </w:t>
      </w:r>
      <w:hyperlink w:anchor="P1753">
        <w:r>
          <w:rPr>
            <w:color w:val="0000FF"/>
          </w:rPr>
          <w:t>приложениями N N 4</w:t>
        </w:r>
      </w:hyperlink>
      <w:r>
        <w:t xml:space="preserve"> и </w:t>
      </w:r>
      <w:hyperlink w:anchor="P1830">
        <w:r>
          <w:rPr>
            <w:color w:val="0000FF"/>
          </w:rPr>
          <w:t>5</w:t>
        </w:r>
      </w:hyperlink>
      <w:r>
        <w:t xml:space="preserve">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6.2.11. Сооружения для очистки, обеззараживания и распределения воды могут </w:t>
      </w:r>
      <w:r>
        <w:lastRenderedPageBreak/>
        <w:t>располагаться в основном или отдельно стоящем здании. Последовательное включение в единую систему водоподготовки двух или более ванн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6.2.12. Системы, обеспечивающие водообмен в ваннах бассейна, должны быть оборудованы расходомерами или иными приборами, позволяющими определить количество рециркуляционной воды, подаваемой в ванну, а также количество свежей водопроводной воды, поступающей в ванну бассейна рециркуляционного или проточного типа.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6.2.13. Система подачи воды в ванны должна быть оборудована кранами для отбора проб воды для исследования по этапам водоподготовки: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поступающей - в бассейнах всех типов;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до и после фильтров - в бассейнах рециркуляционного типа;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после обеззараживания перед подачей воды в ванну.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6.2.14. Сброс загрязненной воды из ванн плавательных бассейнов: в результате опорожнения ванн бассейнов, от промывки фильтров, от ножных ванн, с обходных дорожек, а также от мытья переливных желобов, стенок и дна ванн бассейнов должен осуществляться в канализацию.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Устройство обходной дорожки бассейна для плавания должно обеспечивать раздельный сбор воды: из системы переливного лотка - в систему рециркуляции, из грязевого лотка - в систему канализации.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Лотки следует располагать по периметру ванны и закрывать безопасными решетками.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6.2.15. Присоединение ванн бассейнов к канализационным трубопроводам должно исключать возможность обратного попадания стока и запаха из канализации в ванны.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6.2.16. Для залов ванн бассейнов, залов для подготовительных занятий, помещений насосно-фильтровальной, помещений хранения и приготовления дезинфекционных растворов, помещений с работающим оборудованием для дезинфекции воды необходимо устанавливать автономные системы приточной и вытяжной вентиляции.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6.2.17. Во избежание образования холодных потоков воздуха от окон приборы отопления располагают под ними и у наружных стен. Приборы и трубопроводы отопления, расположенные в залах подготовительных занятий на высоте до 2 метров от пола, должны быть защищены решетками или панелями, не выступающими из плоскости стен, с возможностью уборки их влажным способом.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6.2.18. Обеззараживание воды, поступающей в ванны бассейнов, должно быть для всех бассейнов рециркуляционного типа, а также для проточных бассейнов с морской водой.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6.2.19. Для бассейнов всех видов назначения в качестве основных методов обеззараживания воды должны быть использованы хлорирование, бромирование, а также комбинированные методы: хлорирование с использованием озонирования или ультрафиолетового излучения, или бромирование с использованием озонирования или ультрафиолетового излучения.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6.2.20. При хлорировании воды уровень свободного (остаточного) хлора должен быть не менее 0,3 мг/л (для комбинированного метода очистки - не менее 0,1 мг/л), связанного хлора - не более 0,2 мг/л, а водородный показатель (pH) должен быть в диапазоне 7,2 - 7,6.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6.2.21. Ежедневная уборка должна проводиться в конце рабочего дня.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6.2.22. Уборка с профилактическим ремонтом и последующей дезинфекцией проводится не реже 1 раза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6.2.23. Для бассейнов с ежедневной полной сменой воды санитарная обработка ванны должна включать механическую, химическую очистку и обработку дезинфицирующими препаратами, а также обработку препаратами для уничтожения и предотвращения роста водорослей.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6.2.24. Системы отопления, вентиляции и кондиционирования воздуха должны обеспечивать параметры микроклимата и воздухообмена помещений плавательных бассейнов в соответствии с гигиеническими нормативами.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6.2.25. Концентрация свободного хлора в воздухе на высоте не более 1 метра над зеркалом воды должна быть не более 0,1 мг/м</w:t>
      </w:r>
      <w:r>
        <w:rPr>
          <w:vertAlign w:val="superscript"/>
        </w:rPr>
        <w:t>3</w:t>
      </w:r>
      <w:r>
        <w:t>, присутствие озона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6.2.26. Качество морской воды в местах водозаборов для плавательных бассейнов должно отвечать по физико-химическим и бактериологическим показателям гигиеническим </w:t>
      </w:r>
      <w:hyperlink r:id="rId25">
        <w:r>
          <w:rPr>
            <w:color w:val="0000FF"/>
          </w:rPr>
          <w:t>требованиям</w:t>
        </w:r>
      </w:hyperlink>
      <w:r>
        <w:t>, предъявляемым к прибрежным водам морей в местах водопользования населения.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6.2.27. В процессе эксплуатации бассейна пресная или морская вода, находящаяся в ванне, должна соответствовать гигиеническим нормативам.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6.2.28. При получении результатов исследований в рамках производственного контроля по основным микробиологическим и (или) паразитологическим показателям, свидетельствующим о неудовлетворительном качестве воды в ванне, проводятся мероприятия, включающие промывку фильтров, увеличение объема подаваемой свежей воды, повышение дозы обеззараживающего агента, уборку помещений с применением дезинфицирующих средств и санитарной обработки.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6.2.29. Получение неудовлетворительных результатов исследований воды по основным микробиологическим и (или) паразитологическим показателям является основанием для полной смены воды в ванне бассейнов с проведением механической, химической очистки и дезинфекционной обработки вне зависимости от вида бассейна и системы водообмена.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6.2.30. Обнаружение в пробах воды возбудителей кишечных инфекционных и (или) паразитарных заболеваний, и (или) синегнойной палочки является основанием для полной смены воды в ванне с проведением механической, химической очистки и дезинфекционной обработки вне зависимости от вида бассейна и системы водообмена.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6.2.31. В процессе эксплуатации плавательного бассейна осуществляется лабораторный контроль в соответствии с программой производственного контроля за: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качеством воды;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параметрами микроклимата;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состоянием воздушной среды в зоне дыхания пловцов;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уровнями шума и освещенности.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Проводятся также бактериологические и паразитологические анализы смывов с поверхностей.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6.2.32. Лабораторный контроль за качеством воды в ванне бассейна включает исследования по определению следующих показателей со следующей периодичностью: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а) органолептические (мутность, цветность, запах) - 1 раз в сутки в дневное или вечернее время;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б) остаточное содержание обеззараживающих реагентов (хлор, бром, озон, диоксид хлора), а также температура воды и воздуха - перед началом работы бассейна и далее каждые 4 часа;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в) основные микробиологические показатели (общие колиформные бактерии, термотолерантные колиформные бактерии, колифаги и золотистый стафилококк) - 2 раза в месяц;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г) паразитологические - 1 раз в квартал;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д) содержание хлороформа (при хлорировании) или формальдегида (при озонировании) - 1 раз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Отбор проб воды на анализ производится не менее чем в 2 точках: поверхностный слой толщиной 0,5 - 1,0 сантиметра и на глубине 25 - 30 сантиметров от поверхности зеркала воды.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6.2.33. Лабораторный контроль воды по этапам водоподготовки проводится с отбором проб воды: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поступающей (водопроводной) - в бассейнах рециркуляционного и проточного типов, а также с периодической сменой воды;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до и после фильтров - в бассейнах рециркуляционного типа и с морской водой;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после обеззараживания перед подачей воды в ванну.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6.2.34. Лабораторный контроль за параметрами микроклимата и освещенности: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параметры микроклимата (кроме температуры воздуха в залах ванн) - 2 раза в год;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освещенность - 1 раз в год.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6.2.35. Для оценки эффективности текущей уборки и дезинфекции помещений и инвентаря необходимо не менее 1 раза в квартал проведение бактериологического и паразитологического анализов смывов на присутствие общих колиформных бактерий и обсемененность яйцами гельминтов.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Смывы берутся с поручней ванны бассейна, скамеек в раздевалках, пола в душевой, ручек двери из раздевалки в душевую, детских игрушек, предметов спортивного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получении неудовлетворительных результатов исследований необходимо проведение уборки и дезинфекции помещений и инвентаря с последующим повторным взятием смывов на анализ.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6.2.36. Результаты производственного лабораторного контроля, в случаях несоответствия качества воды санитарно-эпидемиологическим требованиям, должны передаваться в органы, осуществляющие государственный санитарно-эпидемиологический надзор, в течение 1 дня после обнаружения несоответствий.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6.2.37. Результаты производственного лабораторного контроля регистрируются на бумажном носителе или в электронном виде.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 К устройству и эксплуатации бассейнов или комплексов бассейнов, имеющих в своем составе аттракционы водные (далее - аквапарки),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6.3.1. Санитарно-гигиенические требования к бассейнам аквапарков в соответствии с их назначением указаны в </w:t>
      </w:r>
      <w:hyperlink w:anchor="P1830">
        <w:r>
          <w:rPr>
            <w:color w:val="0000FF"/>
          </w:rPr>
          <w:t>приложении N 5</w:t>
        </w:r>
      </w:hyperlink>
      <w:r>
        <w:t xml:space="preserve">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 xml:space="preserve">6.3.2. Допустимая нагрузка и пропускная способность отдельных бассейнов и аквапарка в целом должна определяться исходя из нормативных требований к площади водной поверхности на посетителя по </w:t>
      </w:r>
      <w:hyperlink w:anchor="P1832">
        <w:r>
          <w:rPr>
            <w:color w:val="0000FF"/>
          </w:rPr>
          <w:t>таблице N 1</w:t>
        </w:r>
      </w:hyperlink>
      <w:r>
        <w:t xml:space="preserve"> приложения N 6 к настоящим правилам.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6.3.3. Внутренняя планировка основных помещений должна соответствовать санитарно-эпидемиологическим требованиям к устройству, эксплуатации плавательных бассейнов, указанных в </w:t>
      </w:r>
      <w:hyperlink w:anchor="P399">
        <w:r>
          <w:rPr>
            <w:color w:val="0000FF"/>
          </w:rPr>
          <w:t>пункте 6.2.3</w:t>
        </w:r>
      </w:hyperlink>
      <w:r>
        <w:t xml:space="preserve">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6.3.4. Не допускается размещение мест приема пищи и напитков непосредственно в воде бассейнов аквапарка.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6.3.5. В составе помещений аквапарка должен быть предусмотрен медицинский пункт, соответствующий требованиям санитарных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6.3.6. Бассейны рециркуляторного типа должны оснащаться системами водоподготовки, включающими очистку и обеззараживание.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6.3.7. Время полного водообмена бассейнов рециркуляторного и проточного типов не должно превышать 4 часов.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6.3.8. Система водоподготовки должна обеспечивать автоматическое дозирование реагентов.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6.3.9. Последовательное включение в единую систему водоподготовки двух или более бассейнов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6.3.10. Система подачи подготовленной воды должна распределять ее по всему объему бассейна таким образом, чтобы обеспечивалась равномерность концентрации дезинфектантов и температуры воды.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6.3.11. Для контроля качества воды система должна быть оборудована кранами для отбора проб воды по всем этапам водоподготовки: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исходной - в бассейнах всех типов;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до и после каждого этапа очистки и обеззараживания в оборотных бассейнах;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перед подачей подготовленной воды в бассейн.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6.3.12. Сброс воды из бассейнов, от промывки фильтров, с полов и обходных дорожек и от мытья стен и дна бассейнов должен осуществляться в канализацию.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6.3.13. Присоединение ванн бассейнов к канализационным трубопроводам должно исключать возможность обратного попадания стока и запаха из канализации в бассейны.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6.3.14. Водные аттракционы всех типов должны снабжаться бассейновой или подготовленной водой.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6.3.15. Качество бассейновой воды и воздуха в водной зоне аквапарка должны соответствовать гигиеническим нормативам.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6.3.16. Для залов аквапарка, раздевалок, помещений с технологическим оборудованием, складов химических реагентов необходимо установить самостоятельные системы приточной и вытяжной вентиляции.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6.3.17. Ежедневная уборка с дезинфекцией должна проводиться в конце рабочего дня. Уборка с профилактическим ремонтом и последующей дезинфекцией проводится не реже 1 раза </w:t>
      </w:r>
      <w:r>
        <w:lastRenderedPageBreak/>
        <w:t>в месяц. Ежедневной дезинфекции подлежат помещения туалетов, душевых, раздевалки, полы водной зоны аквапарка, дверные ручки и поручни, инвентарь аквапарка.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6.3.18. Для бассейнов со сменой воды санитарная обработка должна включать механическую очистку и обработку ванны бассейна дезинфицирующими препаратами.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6.3.19. При эксплуатации аквапарков осуществляется лабораторный контроль за качеством воды бассейнов в соответствии с программой производственного контроля.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Кратность проведения лабораторных исследований (испытаний) при осуществлении производственного контроля изложена в </w:t>
      </w:r>
      <w:hyperlink w:anchor="P1888">
        <w:r>
          <w:rPr>
            <w:color w:val="0000FF"/>
          </w:rPr>
          <w:t>приложении N 6</w:t>
        </w:r>
      </w:hyperlink>
      <w:r>
        <w:t xml:space="preserve"> к настоящим правилам.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VII. Санитарно-эпидемиологические требования</w:t>
      </w:r>
    </w:p>
    <w:p w:rsidR="004C6CD4" w:rsidRDefault="004C6CD4">
      <w:pPr>
        <w:pStyle w:val="ConsPlusTitle"/>
        <w:jc w:val="center"/>
      </w:pPr>
      <w:r>
        <w:t>к предоставлению гостиничных услуг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7.1. Размещение гостиниц в жилых помещениях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7.2. Собственная территория гостиницы должна содержаться в чистоте, вход в гостиницу должен быть освещен.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7.3. Запрещается размещать номера гостиниц в подземных и (или) цокольных этажах, а также в помещениях, расположенных непосредственно над автостоянкой, размещенной в подземных и (или) цокольных этажах здания.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7.4. Помещения для оказания бытовых, торговых, спортивно-оздоровительных, культурно-зрелищных и иных услуг должны соответствовать гигиеническим нормативам.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7.5. Не допускается размещение туалетов, умывальников, душевых над жилыми комнатами, камер мусоропроводов под жилыми комнатами, а также примыкание мусоропроводов и электрощитовых помещений к жилым комнатам.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наличии мусоропровода в гостиницах люки мусоропроводов должны располагаться на лестничных площадках либо внутри служебных помещений без примыкания к стенам жилых комнат номеров. Крышки загрузочных клапанов мусоропроводов на лестничных клетках должны закрываться.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7.6. Отделка помещений кладовых для хранения чистого и грязного белья, помещений для хранения и обработки инвентаря, панелей в кухнях, полов, а также стен в местах установки раковин и других санитарно-технических приборов должна быть выполнена из влагостойких и устойчивых к дезинфицирующим средствам материалов, доступной для уборки.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7.7. Наматрасники, ковровые изделия должны быть из материалов, подвергающихся сухой, влажной или химической очистке.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7.8. Стирка и дезинфекция постельного белья, стирка специальной одежды работников должна проводиться в специализированных организациях по договору или самостоятельно в гостиницах.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7.9. Чистое белье должно храниться в помещении, оборудованном шкафами или стеллажами. Стеллажи должны иметь гигиеническое покрытие, устойчивое к средствам дезинфекции.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Хранение чистого и грязного белья в гостиничных зданиях с номерным фондом более 50 номеров в одном помещении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Для гостиничных зданий с номерным фондом 50 номеров и менее хранение чистого и </w:t>
      </w:r>
      <w:r>
        <w:lastRenderedPageBreak/>
        <w:t>грязного белья может быть организовано в одном помещении с использованием разных промаркированных контейнеров или закрытых шкафов (стеллажей) для чистого белья и закрытых контейнеров для грязного белья.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7.10. Уборка номеров с применением моющих средств и дезинфекция номеров должны проводиться со следующей периодичностью: заселенных номеров - ежедневно, а также после каждого выезда проживающих, мест общего пользования (вестибюля, холлов, коридоров) не реже одного раза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7.11. Уборка номеров с применением моющих и дезинфицирующих средств проводится не менее 1 раза в неделю.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7.12. Окна моются не менее двух раз в год.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7.13. Ванны, сидения и крышки унитаза, биде, ручки для спуска воды и дверей туалетов в заселенных номерах гостиниц и в туалетах общего пользования гостиниц должны ежедневно обрабатываться дезинфицирующими средствами.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7.14. В номерах гостиницы унитазы и писсуары туалетов должны обрабатываться средствами дезинфекции после выезда, в туалетах общего пользования унитазы и писсуары туалетов - ежедневно.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7.15. Дезинфицирующие, моющие и чистящие средства хранят в упаковке производителя, в соответствии с инструкцией, и в недоступных местах для проживающих.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Хранение рабочих растворов моющих и дезинфицирующих средств осуществляется в промаркированных емкостях с крышками. Работники, занимающиеся приготовлением дезинфицирующих растворов, должны быть обеспечены средствами индивидуальной защиты.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7.16. Уборочный инвентарь маркируется с учетом функционального назначения помещений и видов уборочных работ и хранится в выделенном помещении (шкафу).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уборки туалетов выделяется отдельный комплект уборочного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7.17. Уборочный инвентарь, моющие средства и средства дезинфекции должны храниться в выделенном помещении (месте), оборудованном полками и (или) стеллажами, имеющими гигиеническое покрытие, обеспечивающее их очистку.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помещении (отведенном месте) должны быть обеспечены условия для обработки уборочного инвентаря и его просушки.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наличии туалета общего пользования уборочный инвентарь для него должен иметь маркировку, соответствующую его назначению, и храниться изолированно от другого уборочного инвентаря. Уборочный инвентарь может храниться в туалете общего пользования.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7.18. Помещения мусоропровода (мусороприемные камеры) мест для временного проживания должны содержаться в чистоте и подвергаться дезинфекционной обработке ежемесячно.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7.19. Смена постельного белья должна проводиться перед каждым вселением потребителя, но не реже 1 раза в неделю, а полотенец - перед каждым вселением потребителя, но не реже 2 раз в неделю.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7.20. Для обслуживания проживающих необходимо иметь запас чистого постельного белья в </w:t>
      </w:r>
      <w:r>
        <w:lastRenderedPageBreak/>
        <w:t xml:space="preserve">объеме, позволяющем обеспечить его смену в соответствии с </w:t>
      </w:r>
      <w:hyperlink w:anchor="P524">
        <w:r>
          <w:rPr>
            <w:color w:val="0000FF"/>
          </w:rPr>
          <w:t>пунктом 7.21</w:t>
        </w:r>
      </w:hyperlink>
      <w:r>
        <w:t xml:space="preserve">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bookmarkStart w:id="7" w:name="P524"/>
      <w:bookmarkEnd w:id="7"/>
      <w:r>
        <w:t>7.21. Мягкий инвентарь (матрасы, наматрасники, подушки, одеяла) должен подвергаться камерной дезинфекции по эпидемиологическим показаниям непосредственно хозяйствующим субъектом, либо обработка может проводиться в иных организациях, имеющих дезинфекционные камеры.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7.22. В помещениях или в контейнерах (шкафах) для хранения чистого белья хранение посторонних вещей запрещено.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7.23. При отсутствии у гостиницы собственной площадки для сбора и временного хранения твердых коммунальных отходов с твердым покрытием и ограждением, сбор и временное хранение твердых бытовых отходов осуществляется в месте, определенном в соответствии с законодательством.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VIII. Санитарно-эпидемиологические требования</w:t>
      </w:r>
    </w:p>
    <w:p w:rsidR="004C6CD4" w:rsidRDefault="004C6CD4">
      <w:pPr>
        <w:pStyle w:val="ConsPlusTitle"/>
        <w:jc w:val="center"/>
      </w:pPr>
      <w:r>
        <w:t>к предоставлению бытовых услуг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8.1. К деятельности хозяйствующих субъектов, оказывающих услуги химической чистки,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8.1.1. Химчистки, расположенные в торгово-развлекательных центрах, гостиничных комплексах и гипермаркетах, должны иметь автономную систему вентиляции.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8.1.2. Прием и выдача изделий не должны осуществляться в производственном помещении организации. При выдаче потребителю изделия должны быть упакованы.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8.1.3. В помещениях отделка стен, потолка и пола производится непористыми материалами, исключающими накопление вредных химических веществ.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8.1.4. Материалы для покрытия полов в помещениях отделений химической чистки должны быть химически стойкими и обеспечивать водонепроницаемость, а конструкция полов - отвод стоков при проливах и влажной уборке помещений.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8.1.5. Для отделки, облицовки и окраски помещений используются материалы, устойчивые к воздействию влаги, температуры,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8.1.6. Спуск сточных вод на пол производственного помещения, а также устройство открытых желобов для стока в канализацию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8.1.7. В организациях химической чистки должны осуществляться мероприятия по дератизации и дезинсекции в соответствии с санитарными </w:t>
      </w:r>
      <w:hyperlink r:id="rId26">
        <w:r>
          <w:rPr>
            <w:color w:val="0000FF"/>
          </w:rPr>
          <w:t>правилами</w:t>
        </w:r>
      </w:hyperlink>
      <w:r>
        <w:t xml:space="preserve"> по профилактике и управлению рисками инфекционных и паразитарных болезней.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8.1.8. Влажная уборка помещений должна осуществляться ежедневно с использованием моющих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8.1.9. Уборка помещений с обработкой стен, полов, оборудования, инвентаря, светильников, с применением моющих и дезинфицирующих средств проводиться ежемесячно.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8.1.10. Организации химической чистки должны быть обеспечены холодной и горячей водой из централизованных систем водоснабжения.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 К деятельности хозяйствующих субъектов, оказывающих парикмахерские, косметологические услуги,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8.2.1. Организации, оказывающие парикмахерские услуги, и салоны красоты должны быть оборудованы системами централизованного водоснабжения и канализации. При отсутствии в населенном пункте централизованных систем водоснабжения и канализации организации коммунально-бытового назначения, оказывающие парикмахерские и косметические услуги, оборудуются автономными системами.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8.2.2. Нагревательные приборы должны иметь поверхность, позволяющую осуществлять влажную уборку.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8.2.3. В организациях, оказывающих парикмахерские услуги, и салонах красоты с количеством рабочих мест не более 3 (за исключением кабинета мастера по наращиванию ногтей и косметического кабинета), расположенных на нежилых этажах жилых зданий, воздухообмен может быть организован за счет проветривания помещений через открывающиеся фрамуги и (или) через естественную вытяжную вентиляцию.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8.2.4. В маникюрных и педикюрных кабинетах, кабинетах декоративной косметики должно быть предусмотрено комбинированное освещение (общее и местное). В помещениях парикмахерских организуется общее освещение.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Кабинеты оказания разных услуг должны размещаться в отдельных помещениях.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Отдельные рабочие места для маникюра могут размещаться в помещениях общественных зданий, торговых центров, при соблюдении гигиенических требований к воздухообмену помещений и параметров микроклимата, а также при условии их оборудования системами водоснабжения, канализации и раковиной для мытья рук.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Выполнение услуг маникюра и педикюра на одном рабочем месте мастера осуществляется последовательно, с соблюдением требований настоящих правил к обработке инструмента и оборудования.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педикюрных кабинетах должно быть не менее 2 ванн для ног с подводкой горячей и холодной воды и отдельная раковина для мытья рук. Для педикюрных кабинетов, оказывающих услуги аппаратного педикюра, по технологии не предусматривающего использование воды, установка ванн для ног не требуется.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косметических кабинетах рабочие места изолируются перегородками высотой 1,8 метра.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8.2.5. Рабочие места оборудуются мебелью, позволяющей проводить обработку моющими и дезинфицирующими средствами.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8.2.6. Рабочие места парикмахеров оборудуются креслами, туалетными столами с раковинами для мытья волос. При наличии отдельного помещения или места для мытья волос, а также в парикмахерских организациях, специализирующихся на сухих стрижках без мытья волос, туалетные столики устанавливаются без раковин.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8.2.7. Парикмахерские должны иметь места для хранения одежды посетителей, подсобные, вспомогательные помещения (туалеты, кладовые), а также помещения или место для хранения инвентаря, мусора и остриженных волос.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8.2.8. Комната приема пищи может совмещаться с гардеробной для работников при численности работников в смене менее 10 человек, а также совмещение вестибюля с гардеробом для посетителей и залом ожидания.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8.2.9. Помещения для хранения чистого белья и парфюмерно-косметических средств оборудуются стеллажами или шкафами, для грязного белья - емкостями с крышками, покрытие которых позволяет проводить их мытье и дезинфекцию.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При использовании организацией многоразового белья, оно должно храниться в помещении для хранения чистого белья. Помещение для хранения грязного белья оборудуется емкостями с крышками, покрытие которых позволяет проводить их мытье и дезинфекцию.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8.2.10. В соляриях не допускается использовать оборудование с диапазоном ультрафиолетового излучения УФ-C.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8.2.11. В состав помещений, где расположены кабины соляриев, при отсутствии других услуг, оказываемых данной организацией, должна входить зона, в которой обеспечивается защита оператора от ультрафиолетовых лучей.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предоставлении организациями прочих персональных услуг и косметических услуг зона оператора может быть оборудована совместно с зоной приема посетителей. В случае если услуги солярия предоставляются в автоматическом режиме, то зона оператора не требуется.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8.2.12. Зона оператора оборудуется пультом дистанционного управления солярием (соляриями), исключающими самовольное изменение времени сеанса посетителем.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8.2.13. Помещение для эксплуатации соляриев должно быть оборудовано приточно-вытяжной вентиляцией с механическим побуждением, обеспечивающей 3-кратный воздухообмен в час. В случае установки моделей, оборудованных собственной системой вентиляции, приток воздуха в помещение организуется естественным путем.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8.2.14. Температура и влажность воздуха в кабине солярия должны соответствовать требованиям технической документации на данный аппарат, но не превышать +28 °C. Температура воздуха в помещении, где размещается кабина солярия, должна быть от +18 до +24 °C.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8.2.15. Замена ламп должна производиться при нормативной выработке часов, указанной в технической документации на лампы.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8.2.16. После каждого сеанса все поверхности кабины солярия, с которыми контактировал посетитель, должны быть обработаны дезинфицирующими средствами.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использовании вертикального солярия посетителям должны предоставляться одноразовые полотенца для пола кабины или одноразовые тапочки.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8.2.17. Необходимо проводить периодическую очистку вентиляционных отверстий внутри аппарата с периодичностью, указанной в инструкции по эксплуатации.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8.2.18. Допустимая интенсивность ультрафиолетового излучения изделий бытового назначения облучающего действия не должна превышать гигиенические нормативы в зависимости от длины волны генерируемого излучения.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8.2.19. Работники и посетители должны иметь доступ к умывальнику и туалету.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8.2.20. В организациях, оказывающих парикмахерские и косметические услуги, необходимо осуществлять ежедневную профилактическую дезинфекцию, включающую обеззараживание пола, стен, мебели, оборудования и инструментов, используемых для оказания услуги, воздуха (проветривание), а также дезинсекцию и дератизацию.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помещении организаций, оказывающих парикмахерские услуги, и салонах красоты должно быть помещение либо место для дезинфекции, предстерилизационной очистки и стерилизации инструментов при проведении таких работ самостоятельно, оборудованное раковиной с подводкой горячей и холодной воды.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8.2.21. В целях проведения профилактической дезинфекции, предстерилизационной очистки и стерилизации должны применяться физические методы и (или) химические дезинфекционные средства. Сведения о предстерилизационной очистке и стерилизации должны регистрироваться в бумажном или электронном виде.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Все манипуляции, которые могут привести к повреждению кожных покровов и слизистых оболочек, осуществляются с применением стерильных инструментов и материалов.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выполнении химической завивки смачивание волос раствором проводится тампоном, сменяемым после каждого посетителя.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8.2.22. Зажимы, бигуди, колпаки и сетки для химической завивки волос, шапочки для мелирования должны мыться под проточной водой с моющими средствами после каждого посетителя.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8.2.23. Расчески, щетки, ножницы для стрижки волос моют под проточной водой после каждого посетителя, помещают в стерилизаторы, или в растворах дезинфицирующих средств по режиму, применяемому при грибковых заболеваниях.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8.2.24. Съемные ножи электрических бритв, лезвия опасных бритв после использования должны быть обработаны дезинфицирующим средством, в соответствии с инструкцией по применению.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8.2.25. Подушка, подкладываемая под ногу при проведении педикюра, должна иметь клеенчатый чехол, который после каждого использования необходимо обрабатывать дезинфицирующим раствором, в концентрациях, применяемых при грибковых заболеваниях.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8.2.26. Ванны для ног после каждого посетителя должны протираться дезинфекционным средством, ванночки для рук должны подвергаться дезинфекции путем полного погружения в дезинфицирующий раствор в соответствии с инструкцией по применению используемого дезинфекционного средства по режиму, применяемому при грибковых заболеваниях.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8.2.27. При выполнении маникюра и педикюра должны использоваться одноразовые салфетки для каждого посетителя.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8.2.28. Для парикмахерских залов и кабинетов для маникюра, педикюра, пирсинга, пилинга, татуажа, косметических услуг должен быть определен минимальный набор типовых инструментов, либо сменных одноразовых элементов инструмента для обслуживания одного посетителя. На 1 рабочее место выделяется не менее 3 таких наборов.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8.2.29. Инструменты для маникюра, педикюра, татуажа, пирсинга, пилинга, марлевые салфетки, ватные шарики, а также другие расходные материалы стерилизуются в стерилизаторах упакованными в стерилизационные упаковочные материалы и в них же хранятся. На пакете должно быть указание даты стерилизации. Ватные диски, марлевые салфетки, ватные шарики должны быть одноразовыми, стерильно упакованными.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случае если инструменты будут использованы в течение 1 часа или храниться в стерилизаторах, допускается их стерилизация в неупакованном виде в помещении, в котором оказываются услуги.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8.2.30. Электроды к косметическому оборудованию и приборам дезинфицируются перед каждым посетителем.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8.2.31. Инструменты, используемые для манипуляций, при которых возможно повреждение кожных покровов или слизистых оболочек (маникюр, педикюр, татуаж, пирсинг, пилинг, скраб-пилинг, косметологические услуги), после каждого посетителя необходимо сначала промыть в </w:t>
      </w:r>
      <w:r>
        <w:lastRenderedPageBreak/>
        <w:t>проточной воде, затем просушить и обработать дезинфицирующим средством, выдержав время экспозиции согласно инструкции по применению, и в концентрациях, применяемых при вирусных гепатитах.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После окончания дезинфекции инструменты подвергают предстерилизационной очистке и стерилизации.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8.2.32. Для проведения дезинфекционных мероприятий должен быть обеспечен запас средств для дезинфекции, предстерилизационной очистки и стерилизации на 3 дня.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Емкости с рабочими растворами дезинфицирующих средств должны быть снабжены крышками, иметь надписи с указанием названия средства, его концентрации, назначения, даты приготовления рабочего раствора или даты окончания срока годности для готовых растворов.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8.2.33. При обнаружении вшей (педикулеза) у посетителя в процессе обслуживания необходимо прекратить манипуляцию. Инструменты и белье, использованные при обслуживании, подвергаются дезинсекции средствами от вшей (педикулицидами).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8.2.34. Для обслуживания посетителей должно использоваться чистое белье. Запас чистого белья должен быть в количестве, обеспечивающем его индивидуальное применение для каждого посетителя. Хранение чистого, использованного белья, парфюмерно-косметических, а также моющих и дезинфицирующих средств должно быть раздельным.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8.2.35. После каждого посетителя использованное белье подлежит стирке, а одноразовое белье - удалению (утилизации).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Стирка использованного белья и рабочей одежды должна проводиться централизованно. Организация стирки использованного белья и рабочей одежды в парикмахерской осуществляется при наличии отдельного оборудованного помещения. Стирка белья и рабочей одежды должна производиться раздельно.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Рабочая и личная одежда работников должна храниться раздельно.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Влажная уборка помещений (протирка полов, мебели, оборудования, подоконников, дверей) должна осуществляться не менее 2 раз в день с использованием моющих и дезинфицирующих средств или средств, обладающих одновременно моющим и дезинфицирующим действием.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назначению, обрабатываются и хранятся в выделенном помещении (или шкафчике). По окончании уборки инвентарь обрабатывают моющими и дезинфицирующими средствами и просушивают.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8.2.36. Не реже 1 раза в неделю во всех помещениях должна быть проведена уборка в соответствии с графиком, утвержденным администрацией. Во время уборки моют и обрабатывают дезинфицирующими растворами стены, пол, плинтусы, двери, окна (изнутри), мебель и оборудование.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8.2.37. Остриженные волосы собирают в совок непосредственно у кресла и складывают в одноразовые полиэтиленовые пакеты для мусора или мешки из крафт-бумаги, а затем мешок или пакет закрывают, перевязывают, хранят в подсобном помещении и удаляются (утилизируются) вместе с твердыми коммунальными отходами.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8.2.38. В организациях, оказывающих косметические и парикмахерские услуги, должен осуществляться производственный контроль в соответствии с программой производственного </w:t>
      </w:r>
      <w:r>
        <w:lastRenderedPageBreak/>
        <w:t>контроля за параметрами микроклимата (в теплый и холодный период года), уровнями искусственной освещенности (1 раз в год), качеством проведения стерилизации инструментов и эффективностью работы стерилизационного оборудования (2 раза в год).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Стерилизационное оборудование подлежит бактериологическому контролю после установки, ремонта и в ходе эксплуатации. Контроль качества каждого цикла стерилизации должен осуществляться посредством химических индикаторов.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 К деятельности хозяйствующих субъектов, оказывающих услуги по стирке текстильных изделий (далее - прачечные)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8.3.1. Требования настоящих правил не распространяются на прачечные, предназначенные для обработки спецодежды, загрязненной радиоактивными веществами.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8.3.2. Планировка прачечных должна обеспечивать последовательность технологического процесса.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8.3.3. Не допускается пересечение потоков чистого и грязного белья, кроме прачечных самообслуживания.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8.3.4. Прачечные, кроме прачечных самообслуживания, должны иметь два отделения, изолированных друг от друга.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Отдельные технологические линии должны выделяться для стирки белья из медицинских организаций.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8.3.5. Полы и стены помещений на всю высоту выполняются из материалов, устойчивых к воздействию влаги, температуры,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Производственные помещения прачечных должны иметь гидроизоляцию полов и стен.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8.3.6. Входы в прачечные, кроме прачечных самообслуживания, должны иметь отдельный вход.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8.3.7. В помещениях прачечной ежедневно проводится влажная уборка всех помещений. Уборка с обработкой стен, полов, оборудования, инвентаря, светильников с применением моющих и дезинфицирующих средств проводится 1 раз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назначению, обрабатывают и хранят в выделенном помещении (или шкафчике). По окончании уборки инвентарь обрабатывают моющими и дезинфицирующими средствами и просушивают.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8.3.8. В помещениях прачечной должна проводиться еженедельная дезинфекция.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Пункты приема-выдачи прачечных могут размещаться как в отдельно стоящем здании, так и в пристроенных, встроенных, встроенно-пристроенных помещениях к многоквартирным домам и общественным зданиям. При размещении пунктов приема-выдачи в многоквартирных домах их помещения должны иметь входы, изолированные от жилых помещений.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Не допускается хранение чистого белья непосредственно на полу. Выдача чистого белья производится в упаковке.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Перевозка белья от пунктов приема-выдачи до производственных помещений прачечных и от помещений прачечных до пунктов приема-выдачи должна осуществляться в закрытых мешках </w:t>
      </w:r>
      <w:r>
        <w:lastRenderedPageBreak/>
        <w:t>или пакетах.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 К размещению, устройству, содержанию, эксплуатации зданий, помещений общественных туалетов, предъявляются следующие санитарно-эпидемиологические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8.4.1. Размещение общественных туалетов в многоквартирных домах и жилых домах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8.4.2. Общественные туалеты должны быть канализованными путем присоединения к общей канализационной сети. В населенных пунктах, в которых отсутствует централизованная система канализации, общественные туалеты должны иметь подводку воды со спуском на локальные очистные сооружения или в водонепроницаемый выгреб с последующим вывозом сточной воды ассенизационным транспортом в централизованную систему канализации.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8.4.3. Передвижные общественные туалеты размещаются в местах, где есть техническая возможность их присоединение к сетям водопровода и канализации. Мобильные туалетные кабины, не требующие подключения к сетям водопровода и канализации обслуживаются и очищаются не реже 1 раза в день или чаще при наполнении.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8.4.4. При размещении их в габаритах общественных зданий вентиляция должна быть приточно-вытяжной, не соединенной с системой вентиляции основного здания. В общественных туалетах типа люфт-клозетов необходимо устройство вентиляционного канала с тепловым или механическим побуждением из выгреба.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8.4.5. Стены и пол в общественных туалетах должны быть покрыты моющимися водонепроницаемыми материалами. Устройство пола должно обеспечивать сток жидкости в напольные трапы, соединенные с сетью канализации.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8.4.6. Общественные туалеты должны располагаться с учетом возможности оборудования уклонов для отвода поверхностных вод.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общественных туалетах должны быть следующие помещения: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а) индивидуальные кабины с закрывающимися дверями (перегородки между кабинами должны иметь высоту не менее 1,25 метра);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б) помещение для размещения в мужском отделении писсуаров, лотков;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в) шлюзы с установкой умывальных раковин;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г) помещение для дежурного персонала;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д) входной тамбур;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е) помещения или шкафы для хранения уборочного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8.4.7. В общественных туалетах (в женском и мужском отделениях) необходимо предусмотреть устройство унитазов для детей.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8.4.8. В общественных туалетах должны быть организованы дератизационные, дезинсекционные, и дезинфекционные мероприятия в соответствии с санитарными </w:t>
      </w:r>
      <w:hyperlink r:id="rId27">
        <w:r>
          <w:rPr>
            <w:color w:val="0000FF"/>
          </w:rPr>
          <w:t>правилами</w:t>
        </w:r>
      </w:hyperlink>
      <w:r>
        <w:t>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Окна в помещениях общественных туалетов в летнее время должны быть оборудованы сетками для защиты от мух.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8.4.9. Общественные туалеты должны быть обеспечены жидким мылом или иными моющими средствами, электрополотенцами или бумажными полотенцами, туалетной бумагой, а </w:t>
      </w:r>
      <w:r>
        <w:lastRenderedPageBreak/>
        <w:t>также должен быть определен график уборки помещений с дезинфицирующими средствами. В кабинах должны быть крючки для верхней одежды, полки для личных вещей посетителей, закрывающиеся урны или бачки для твердых коммунальных отходов.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общественных туалетах в течение рабочего дня проводится влажная уборка помещений с использованием чистящих, моющих и дезинфицирующих средств. Уборочный инвентарь (щетки, тряпки, швабры), моющие и дезинфицирующие средства должны храниться в выделенном помещении или шкафу.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 К деятельности хозяйствующих субъектов, оказывающих услуги бань (саун), душевых предъявляются следующие требования: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8.5.1. Бани, сауны (далее - бани) размещаются в отдельно стоящих зданиях, встроенных (встроенно-пристроенных) помещениях общественных зданий. Не допускается размещение бань в многоквартирных домах.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8.5.2. При эксплуатации бань должен обеспечиваться принцип поточности, предусматривающий последовательность продвижения посетителей по схеме: гардероб, раздевалка, мыльная, парильная. Туалеты размещаются при раздевалках.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8.5.3. В банях размещаются: помещения для оказания услуг - маникюра и педикюра, массажа, парикмахерских и косметических услуг, прачечные, объекты общественного питания, розничной торговли, бассейны, при условии соблюдения требований разделов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8.5.4. При отсутствии централизованной системы канализации здания бань оборудуются локальными очистными сооружениями.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8.5.5. Для отделки помещений бань используются материалы, устойчивые к воздействию влаги, температуры,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8.5.6. Мебель, устанавливаемая в помещениях бань, должна иметь поверхности, доступные для влажной уборки и устойчивые к обработке дезинфицирующими средствами.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8.5.7. Помещения для мытья оборудуются скамьями, изготовленными из материалов, устойчивых к воздействию влаги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8.5.8. Ванны и тазы, предназначенные для мытья, должны быть выполнены из материалов, устойчивых к коррозии и обработке дезинфицирующими средствами.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8.5.9. Отделка парильной проводится строительными материалами, предназначенными для использования при температуре от +20 °C до +160 °C.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8.5.10. Для хранения чистого и использованного белья должны быть выделены раздельные помещения.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8.5.11. При хранении использованного белья более суток должна быть предусмотрена возможность для сушки использованного белья.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8.5.12. Бани обеспечиваются уборочным инвентарем, который должен быть промаркирован и использоваться в соответствии с маркировкой в зависимости от назначения помещений (туалет, входная группа помещений, мыльно-парильное отделение, раздевалка), храниться в выделенных помещениях или в отдельном шкафу.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8.5.13. На протяжении рабочего дня в помещениях бани должна проводиться текущая уборка: мытье полов, скамей в раздевалках, а также мытье пола, скамей из шланга в помещениях мыльных и парильных. Ежедневно, в отсутствии посетителей, в бане производится уборка всех </w:t>
      </w:r>
      <w:r>
        <w:lastRenderedPageBreak/>
        <w:t>помещений с применением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8.5.14. Уборка помещений бани с обработкой стен, полов, оборудования, инвентаря, светильников с применением моющих и дезинфицирующих средств проводится 1 раз в неделю.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  <w:outlineLvl w:val="1"/>
      </w:pPr>
      <w:r>
        <w:t>IX. Санитарно-эпидемиологические требования к размещению,</w:t>
      </w:r>
    </w:p>
    <w:p w:rsidR="004C6CD4" w:rsidRDefault="004C6CD4">
      <w:pPr>
        <w:pStyle w:val="ConsPlusTitle"/>
        <w:jc w:val="center"/>
      </w:pPr>
      <w:r>
        <w:t>устройству, содержанию зданий, помещений и деятельности</w:t>
      </w:r>
    </w:p>
    <w:p w:rsidR="004C6CD4" w:rsidRDefault="004C6CD4">
      <w:pPr>
        <w:pStyle w:val="ConsPlusTitle"/>
        <w:jc w:val="center"/>
      </w:pPr>
      <w:r>
        <w:t>организаций социального обслуживания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ind w:firstLine="540"/>
        <w:jc w:val="both"/>
      </w:pPr>
      <w:r>
        <w:t>9.1. Организации социального обслуживания размещаются на территории жилой застройки за пределами санитарно-защитных зон организаций, сооружений и иных объектов и на расстояниях, обеспечивающих нормативные уровни физических факторов и загрязнения атмосферного воздуха для территории жилой застройки.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Требования настоящего раздела не распространяются на деятельность организаций социального обслуживания в жилых помещениях многоквартирных домов и в жилых домах, используемых для предоставления социальных услуг.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9.2. На территории организации социального обслуживания выделяются и благоустраиваются зоны для отдыха и хозяйственно-бытовой деятельности, физкультурно-оздоровительных занятий.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Места отдыха оборудуются садовой мебелью, навесами, беседками, стационарными или временными туалетами, урнами.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9.3. Территория отдельно стоящего здания организации социального обслуживания должна иметь наружное электрическое освещение. Уровень освещенности территории должен соответствовать гигиеническими нормативам, предъявляемым к жилым зданиям и помещениям.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9.4. Уровни инсоляции и естественного освещения помещений, уровни шума, вибрации, ультразвука и инфразвука, электромагнитных полей и излучений на территории и в здании организации социального обслуживания не должны превышать гигиенические нормативы для помещений жилых, общественных зданий и территории жилой застройки.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9.5. В качестве источников искусственного освещения в жилых помещениях, коридорах, гостиных, помещениях для занятий, обеденном зале-столовой и других помещениях применяются люминесцентные лампы или лампы с аналогичными светотехническими характеристиками со светорассеивающей арматурой, для производственных помещений столовой, прачечной и душевых - с влагозащитной арматурой, в помещениях медицинского назначения - с закрытыми светильниками. Не используются в одном помещении одновременно в качестве источника общего освещения лампы разного типа.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9.6. На территории организации социального обслуживания оборудуется площадка с твердым покрытием и устройством ограждения для установки мусоросборников.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9.7. При размещении организаций социального обслуживания с обеспечением проживания в нескольких зданиях, между ними должны быть отапливаемые переходы, за исключением случаев размещения этих организаций в нескольких зданиях, в каждом из которых имеются основные группы помещений, указанные в </w:t>
      </w:r>
      <w:hyperlink w:anchor="P666">
        <w:r>
          <w:rPr>
            <w:color w:val="0000FF"/>
          </w:rPr>
          <w:t>пункте 9.8</w:t>
        </w:r>
      </w:hyperlink>
      <w:r>
        <w:t xml:space="preserve"> настоящих правил.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Здания организаций социального обслуживания, оказывающих социальные услуги без обеспечения проживания, могут быть пристроенными к многоквартирным домам, общественным зданиям, а также встроенными в многоквартирные дома и встроенно-пристроенными к многоквартирным домам, зданиям общественного назначения (кроме административных зданий промышленных предприятий).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Размещение организаций социального обслуживания осуществляется во встроенных в многоквартирные дома помещениях, во встроенно-пристроенных помещениях (или пристроенных) при наличии изолированного от жилой части входа и соблюдении санитарно-эпидемиологических требований к помещениям общественного назначения, размещаемых в многоквартирных зданиях.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Размещение организаций, оказывающих социальные услуги по уходу с обеспечением проживания, осуществляется во встроенных в многоквартирные дома помещениях, во встроенно-пристроенных помещениях (или пристроенных) при условии отсутствия оказания медицинской помощи в стационарных условиях, обеспечивающей круглосуточное медицинское наблюдение и лечение.</w:t>
      </w:r>
    </w:p>
    <w:p w:rsidR="004C6CD4" w:rsidRDefault="004C6CD4">
      <w:pPr>
        <w:pStyle w:val="ConsPlusNormal"/>
        <w:spacing w:before="220"/>
        <w:ind w:firstLine="540"/>
        <w:jc w:val="both"/>
      </w:pPr>
      <w:bookmarkStart w:id="8" w:name="P666"/>
      <w:bookmarkEnd w:id="8"/>
      <w:r>
        <w:t>9.8. В организациях социального обслуживания по уходу с обеспечением проживания должны быть помещения, предназначенные для: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приема лиц пожилого возраста, лиц с ограниченными возможностями здоровья и инвалидов;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проживания лиц пожилого возраста, лиц с ограниченными возможностями здоровья и инвалидов;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организации питания, медицинского обслуживания и социальной адаптации лиц пожилого возраста, лиц с ограниченными возможностями здоровья и инвалидов, должны быть помещения;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хозяйственные помещения;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санитарно-бытовые помещения для работников организации социального обслуживания.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Помещение для приема вновь поступающих лиц, лиц с ограниченными возможностями здоровья и инвалидов в организацию социального обслуживания по уходу с обеспечением проживания оборудуется отдельным входом.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9.9. Жилые помещения организаций, оказывающих социальные услуги по уходу с обеспечением проживания, организуются по типу жилых ячеек и (или) жилых групп.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Жилые помещения по типу жилых ячеек организуются для группы численностью не более 6 человек с общей гостиной, кухней, столовой, прихожей, санитарным узлом.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организации по типу жилых групп, жилые комнаты (спальни) и места общего пользования (кухня, душевая, санитарные узлы) должны быть связаны через коридор (коридоры).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зданиях, жилые помещения которых организованы по типу жилых групп, должен быть туалет для каждой жилой комнаты (спальни), а также для каждой жилой группы не менее чем по одному туалету раздельно для мужчин и женщин, оборудованных унитазами в закрытых кабинках (писсуарами - в мужском туалете) и умывальниками.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зданиях, жилые помещения которых организованы по типу жилых групп, должны быть рекреационные зоны (гостиные) и кухни (или совмещенные кухни-гостиные) общие для группы не более 6 человек, проживающих в соседних жилых комнатах (спальнях).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зданиях, жилые помещения которых организованы по типу жилых групп, должны быть отдельные помещения или шкафы для размещения уличной одежды и обуви.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9.10. Спальные комнаты в организациях, оказывающих услуги по уходу с обеспечением проживания, организуются на 3 человека. В организациях социального обслуживания, </w:t>
      </w:r>
      <w:r>
        <w:lastRenderedPageBreak/>
        <w:t>предоставляющих социальные услуги без обеспечения проживания престарелым и инвалидам (дневное пребывание), для отдыха получателей социальных услуг в течение дневного пребывания создаются зоны отдыха с креслами и (или) диванами.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9.11. Учебные помещения, учебно-производственные (лечебно-трудовые) мастерские, предусмотренные в составе организаций социального обслуживания в соответствии с их профилем, оборудуются в соответствии с требованиями санитарных правил к условиям труда.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Не допускается размещение учебно-производственных мастерских в одном блоке с помещениями для проживания.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9.12. Планировка и оборудование всех помещений, включая спальные комнаты, должны предусматривать возможность использования их лицами с ограниченными возможностями, использующими специальные средства для передвижения и размещение технических средств реабилитации на расстоянии, позволяющем гражданам воспользоваться ими.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Здания организаций социального обслуживания высотой 2 и более этажей оборудуются лифтами и (или) другими устройствами для транспортирования лиц пожилого возраста, лиц с ограниченными возможностями здоровья и инвалидов.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9.13. Ограждающие устройства отопительных приборов должны быть выполнены из материалов, безопасных для здоровья человека.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9.14. В организациях социального обслуживания по уходу с обеспечением проживания, жилые комнаты которых организованы по типу жилых групп, должны быть отдельные помещения для хранения технических средств реабилитации.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Технические средства реабилитации индивидуального использования должны иметь обозначение (метку), позволяющую определить их пользователей.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9.15. В составе медицинского пункта в организациях, предоставляющих услуги по уходу с обеспечением проживания, должно быть приемно-карантинное отделение с изолятором.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Изолятор оборудуется из расчета не менее 4 коек при количестве проживающих 100 и более человек. При проживании менее 100 человек должен быть изолятор, оборудованный не менее двумя койками. Количество палат не менее двух (мужская и женская).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>
        <w:rPr>
          <w:vertAlign w:val="superscript"/>
        </w:rPr>
        <w:t>2</w:t>
      </w:r>
      <w:r>
        <w:t xml:space="preserve"> на 1 койку.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Медицинский кабинет размещается рядом с палатами изолятора и имеет отдельный вход из коридора.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9.16. Буфетная приемно-карантинного отделения оборудуется моечными ваннами и баком для дезинфекции посуды, шкафом для хранения посуды и инвентаря, столом.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9.17. Системы отопления, вентиляции и кондиционирования воздуха организаций социального обслуживания должны обеспечивать оптимальные условия проживания или находиться в границах допустимых параметров микроклимата и воздушной среды помещений согласно показателям микроклимата помещений, установленным гигиеническими нормативами.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9.18. Концентрации вредных веществ в воздухе помещений не должны превышать гигиенические нормативы для атмосферного воздуха населенных мест.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Все помещения для пребывания ежедневно проветриваются. Для проветривания должны быть фрамуги, форточки, открывающиеся или откидные окна.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9.19. Помещения постоянного пребывания и проживания оборудуют приборами по обеззараживанию воздуха.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9.20. Уровни естественного и искусственного освещения в помещениях организации социального обслуживания должны соответствовать гигиеническим нормативам естественного, искусственного и совмещенного освещения жилых и общественных зданий.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9.21. Потолки, стены и полы всех помещений должны быть без нарушения целостности, признаков поражения грибком и иметь отделку, позволяющую осуществить уборку влажным способом с использованием моющих и дезинфицирующих средств. Используемые строительные и отделочные материалы не должны оказывать вредное влияние для здоровья человека.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9.22. В производственных и складских помещениях пищеблока, буфетных, коридоров и холлов, помещениях с влажным режимом (душевые, умывальные, туалеты), помещениях прачечной, кладовых для хранения чистого и грязного белья стены должны быть на высоту не ниже 1,8 метра облицованы материалами, устойчивыми к влажной обработке с использованием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9.23. Жилые комнаты (спальни) оборудуются кроватями, столами, стульями, тумбочками, шкафами для хранения домашней одежды, белья, обуви.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Каждый проживающий в организации социального обслуживания обеспечивается постельными принадлежностями, постельным бельем и полотенцами (для лица, ног, банное). В умывальных и туалетных комнатах используются одноразовые полотенца для рук и ног.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Количество отделений в шкафах не должно быть меньше количества спальных мест в комнате.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Количество кроватей, тумбочек и стульев не должно быть меньше количества проживающих. Использование двухъярусных кроватей и раскладных кроватей не допускается.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разделения пространства в жилых комнатах (спальнях) используется оборудование из материалов, позволяющих осуществить влажную обработку с использованием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9.24. В организациях социального обслуживания используются оборудование и мебель, покрытие которых обеспечивает возможность проведения влажной обработки с применением моющих и дезинфицирующих средств. При использовании мягкой мебели должны быть съемные чехлы (не менее 2 комплектов) со стиркой их по мере загрязнения, но не реже 1 раза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9.25. В санитарном узле организации социального обслуживания по уходу с обеспечением проживания организуются умывальная зона, зона унитазов в закрытых кабинках (писсуары - в мужском туалете) и зона душевой.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Умывальная зона оборудуется умывальной раковиной и вешалками для полотенец, полочками для умывальных принадлежностей.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Зона унитазов оборудуется закрытыми кабинками с унитазами с сиденьем, держателями для туалетной бумаги.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Зона душевой оборудуется душевой установкой в закрытой кабинке, вешалками, полочками и скамьями для умывальных принадлежностей, полотенец и личной одежды, резиновыми ковриками с ребристой поверхностью.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Также в туалете должен быть полотенцесушитель.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В случае, если туалет оборудуется несколькими раковинами, унитазами в закрытых кабинках, душевыми установками в закрытых кабинках, должны быть смонтированы перегородки с дверьми между зонами унитазов и душевых.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хранения уборочного инвентаря оборудуются отдельные помещения (шкафы).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организациях социального обслуживания по уходу с обеспечением проживания туалет в жилых помещениях, организованных по типу жилых ячеек, оборудуется из расчета не менее 1 раковины, унитаза и душевой установки на 3 проживающих.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9.26. На каждом этаже организации социального обслуживания, предоставляющей социальные услуги без обеспечения проживания, оборудуются туалеты для мужчин и женщин.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Туалеты оборудуют умывальниками и кабинами с дверями. Кабины оснащают мусорными ведрами, держателями для туалетной бумаги, сиденьями на унитазы. Во вновь строящихся организациях в туалетах для мужчин дополнительно устанавливают писсуары, оборудованные перегородками. Умывальные раковины обеспечиваются мылом или иными моющими средствами, электро- или бумажными полотенцами, ведрами для сбора мусора.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На этаже пребывания престарелых и инвалидов туалеты должны быть оборудованы с учетом обеспечения условий доступности для инвалидов маломобильных групп.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9.27. Комната личной гигиены женщин в организациях социального обслуживания по уходу с обеспечением проживания оборудуется биде или поддоном с шлангом, умывальником и унитазом.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9.28. В организациях социального обслуживания по уходу с обеспечением проживания оборудуются помещения прачечной для стирки постельного белья, полотенец и личных вещей.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Стирка личных вещей осуществляется с использованием бытовых стиральных машин, с предоставлением проживающим возможности использования бытовых стиральных машин в этих целях. Бытовые стиральные машины устанавливаются в помещении санитарного узла или в санитарно-бытовом помещении блока жилых ячеек и жилых групп. Не допускается установка бытовой стиральной машины в помещении для приготовления и (или) приема пищи (кухне), в жилых комнатах (спальнях).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отсутствии условий для отдельной стирки личных вещей каждого получателя услуг используется индивидуальный мешок для стирки.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9.29. Предусматривается использование гладильных досок и утюгов в жилых ячейках и санитарно-бытовом помещении жилых групп организаций социального обслуживания по уходу с обеспечением проживания.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9.30. В организациях социального обслуживания по уходу с обеспечением проживания обеспечиваются условия для оказания проживающим парикмахерских услуг с соблюдением санитарно-эпидемиологических требований.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9.31. Кладовые оборудуются стеллажами или шкафами для раздельного хранения грязного и чистого белья, моющих и дезинфицирующих средств, личных вещей проживающих.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9.32. При размещении лиц, лишенных возможностей к самостоятельному передвижению, должно быть специализированное оборудование, предназначенное для профилактики возникновения осложнений и обеспечения безопасности получателей услуг.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9.33. В организациях социального обслуживания по уходу с обеспечением проживания питание проживающих организуется не менее 3 раз в день, диетическое (лечебное) питание </w:t>
      </w:r>
      <w:r>
        <w:lastRenderedPageBreak/>
        <w:t>организуется по медицинским показаниям.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9.34. В организации социального обслуживания по уходу с обеспечением проживания может быть организована доставка готовых блюд из организаций общественного питания.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9.35. Для хранения скоропортящихся продуктов в буфетах-раздаточных, кухнях, кухнях-гостиных и блоках жилых помещений должно быть холодильное оборудование.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9.36. В организации социального обслуживания должен быть обеспечен свободный доступ получателей социальных услуг к питьевой воде.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Питьевой режим организуют с использованием питьевой кипяченой или бутилированной воды, расфасованной в емкости. По качеству и безопасности питьевая вода должна отвечать санитарно-эпидемиологическим требованиям к питьевой воде.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использовании установок с дозированным розливом питьевой воды, расфасованной в емкости, замена емкости осуществляется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Обработка дозирующих устройств проводится в соответствии с эксплуатационной документацией (инструкцией) изготовителя.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организации питьевого режима с использованием бутилированной воды должно быть обеспечено наличие чистой посуды (стеклянной, фаянсовой или одноразовых стаканчиков), а также отдельных промаркированных подносов для чистой и использованной стеклянной или фаянсовой посуды, контейнеров для сбора использованной посуды одноразового применения.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Бутилированная питьевая вода непосредственно из потребительской упаковки используется при объеме упаковки не более 0,5 литра.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9.37. Все помещения организации социального обслуживания ежедневно убираются влажным способом с применением моющих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местах общего пользования (буфетных, столовых, вестибюле, коридорах, гостиных, санитарных узлах, душевых, ванных комнатах) влажная уборка проводится ежедневно с применением моющих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столовой и туалетах дезинфицирующие средства применяются в соответствии с режимом, для борьбы с бактериальными инфекциями, в душевых и ванных комнатах - для борьбы с грибковыми инфекциями.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 помещениях для занятий физкультурой ковровые покрытия ежедневно очищаются с использованием пылесоса, спортивный инвентарь ежедневно протирается влажной ветошью. При использовании спортивных матов матерчатые чехлы спортивных матов подвергаются стирке не реже 1 раза в неделю и по мере их загрязнения.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9.38. Окна снаружи и изнутри моются по мере загрязнения, но не реже 2 раз в год (весной и осенью).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Чистка светильников общего освещения проводится по мере загрязнения, но не реже двух раз в год. Замена перегоревших ламп и неисправных источников света осуществляется своевременно.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Вытяжные вентиляционные решетки очищаются от пыли не реже 1 раза в месяц.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 xml:space="preserve">9.39. Санитарно-техническое оборудование ежедневно обрабатывается дезинфицирующими растворами. Сиденья на унитазах, ручки сливных бачков и ручки дверей </w:t>
      </w:r>
      <w:r>
        <w:lastRenderedPageBreak/>
        <w:t>обрабатываются с использованием моющих и дезинфицирующих средств. Ванны, раковины, унитазы чистятся с использованием чистящих 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9.40. Уборка всех помещений и оборудования проводится не реже 1 раза в месяц с применением моющих и дезинфицирующих растворов. Во время уборок ковровые покрытия подвергаются влажной обработке или проветриваются и выколачиваются на улице. Возможно использование моющего пылесоса.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Постельные принадлежности подвергаются обработке в дезинфекционной камере по мере загрязнения, а также после выписки (смерти) проживающих из организации социального обслуживания. Могут использоваться чехлы для матрацев и подушек, изготовленные из материалов, устойчивых к дезинфицирующим средствам.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Смена постельного белья и одежды производится по мере загрязнения, но не реже 1 раза в неделю.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9.41. Уборочный инвентарь маркируется с учетом функционального назначения помещений и видов уборочных работ и хранится в выделенном помещении (шкафу). Стиральные машины для стирки уборочного материала устанавливаются в местах комплектации уборочных тележек. Возможно использование одного держателя тряпок для всех видов помещений и поверхности, за исключением туалетов. Для уборки туалетов должен быть выделен отдельный комплект уборочного инвентаря.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9.42. В помещениях столовой, жилых комнат, спален, медицинского назначения устанавливаются москитные сетки на окна в целях предотвращения проникновения насекомых в помещения.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9.43. Каждый поступающий в организацию социального обслуживания по уходу с обеспечением проживания должен иметь медицинскую справку со сведениями о результатах обследования на туберкулез, результатах лабораторных исследований на группу возбудителей кишечных инфекций, яйца гельминтов, дифтерию, инфекций, передающихся половым путем, профилактических прививках и справку об отсутствии контактов с инфекционными больными по месту проживания в течение 21 календарного дня до поступления в организацию по уходу с обеспечением проживания.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9.44. Прием лиц в организацию социального обслуживания по уходу с обеспечением проживания осуществляется по результатам проведенного этой организацией медицинского осмотра. При выявлении у принимаемых лиц признаков инфекционного заболевания, а у временно отсутствовавших в организации 5 и более дней при отсутствии справки об отсутствии контакта с больными инфекционными заболеваниями, выданной медицинской организацией по месту проживания (пребывания), принимаемые лица помещаются в изолятор приемно-карантинного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9.45. Все поступающие в организацию социального обслуживания по уходу с обеспечением проживания лица осматриваются на наличие педикулеза и чесотки. В случае обнаружения лиц, пораженных педикулезом или чесоткой, проводится комплекс мероприятий в соответствии с санитарно-эпидемиологическими требованиями.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9.46. Больные с признаками инфекционного заболевания помещаются в изолятор социального обслуживания по уходу с обеспечением проживания для временного пребывания до их госпитализации в медицинскую организацию.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lastRenderedPageBreak/>
        <w:t>9.47. Постельные принадлежности (матрацы, подушки, одеяла) подвергаются обработке в дезинфекционной камере по мере загрязнения, по эпидемическим показаниям, а также после выписки (смерти) проживающих. Организации социального обслуживания по уходу с обеспечением проживания обеспечиваются обменным фондом постельных принадлежностей. Для матрацев и подушек используются чехлы, изготовленные из материалов, устойчивых к дезинфицирующим средствам.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При проведении дезинфекции, дезинсекции, дератизации, предстерилизационной очистки и стерилизации должны соблюдаться правила охраны труда и использования средств индивидуальной защиты с учетом инструкции по применению конкретных средств дезинфекции, дезинсекции, дератизации.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профилактической дезинфекции не применяются фенольные и альдегидсодержащие средства.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9.48. Гигиенический уход (умывание, чистка зубов, уход за волосами, бритье) за гражданами, испытывающими затруднение при самостоятельном передвижении, осуществляется ежедневно.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По необходимости, но не реже 1 раза в неделю, производится полное купание в душе или ванной комнате, уход за ногтями рук и ног, уход за кожей.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Осмотр на педикулез и чесотку должен осуществляться не реже 1 раза в неделю.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Для проживающих должна быть организована возможность стрижки не реже 1 раза в 2 месяца и бритья не реже 2 раз в неделю.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9.49. Работники организации социального обслуживания по уходу с обеспечением проживания обеспечиваются специальной одеждой (костюмами, халатами, фартуками, шапочками), масками или другими средствами защиты органов дыхания, а также перчатками при работе с грязным бельем и растворами дезинфицирующих средств.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9.50. Стирка постельного белья, полотенец, санитарной и специальной одежды работников организации социального обслуживания осуществляется в прачечной. Стирка постельного белья и полотенец, личных вещей проживающих осуществляется отдельно от стирки специальной и санитарной одежды. Не допускается стирка специальной и санитарной одежды на дому.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Хранение санитарной и специальной одежды осуществляется раздельно от личной одежды работников в индивидуальных двухсекционных шкафчиках в гардеробной для работников.</w:t>
      </w:r>
    </w:p>
    <w:p w:rsidR="004C6CD4" w:rsidRDefault="004C6CD4">
      <w:pPr>
        <w:pStyle w:val="ConsPlusNormal"/>
        <w:spacing w:before="220"/>
        <w:ind w:firstLine="540"/>
        <w:jc w:val="both"/>
      </w:pPr>
      <w:r>
        <w:t>9.51. Не допускается привлечение лиц, получающих услуги по уходу с обеспечением проживания, к приготовлению готовых блюд и раздаче пищи, нарезке хлеба при организации общественного питания в столовых, буфетах-раздаточных, а также к сбору и сортировке грязного белья при организации централизованной стирки белья.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1"/>
      </w:pPr>
      <w:r>
        <w:t>Приложение 1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bookmarkStart w:id="9" w:name="P769"/>
      <w:bookmarkEnd w:id="9"/>
      <w:r>
        <w:t>НАБОР</w:t>
      </w:r>
    </w:p>
    <w:p w:rsidR="004C6CD4" w:rsidRDefault="004C6CD4">
      <w:pPr>
        <w:pStyle w:val="ConsPlusTitle"/>
        <w:jc w:val="center"/>
      </w:pPr>
      <w:r>
        <w:t>ОСНОВНЫХ ПОМЕЩЕНИЙ, НЕОБХОДИМЫХ ДЛЯ ОБЕСПЕЧЕНИЯ</w:t>
      </w:r>
    </w:p>
    <w:p w:rsidR="004C6CD4" w:rsidRDefault="004C6CD4">
      <w:pPr>
        <w:pStyle w:val="ConsPlusTitle"/>
        <w:jc w:val="center"/>
      </w:pPr>
      <w:r>
        <w:t>ПРОТИВОЭПИДЕМИЧЕСКОГО РЕЖИМА И МИНИМАЛЬНЫЕ</w:t>
      </w:r>
    </w:p>
    <w:p w:rsidR="004C6CD4" w:rsidRDefault="004C6CD4">
      <w:pPr>
        <w:pStyle w:val="ConsPlusTitle"/>
        <w:jc w:val="center"/>
      </w:pPr>
      <w:r>
        <w:t>ПЛОЩАДИ ПОМЕЩЕНИЙ</w:t>
      </w:r>
    </w:p>
    <w:p w:rsidR="004C6CD4" w:rsidRDefault="004C6C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26"/>
        <w:gridCol w:w="2181"/>
      </w:tblGrid>
      <w:tr w:rsidR="004C6CD4">
        <w:tc>
          <w:tcPr>
            <w:tcW w:w="629" w:type="dxa"/>
          </w:tcPr>
          <w:p w:rsidR="004C6CD4" w:rsidRDefault="004C6CD4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jc w:val="center"/>
            </w:pPr>
            <w:r>
              <w:t>Наименование помещений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  <w:jc w:val="center"/>
            </w:pPr>
            <w:r>
              <w:t>Площадь (м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2"/>
            </w:pPr>
            <w:r>
              <w:t>1. Площади на одну койку в палатах различного назначения и вместимости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1.1. Палаты на одну койку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Интенсивной терапии, для ожоговых больных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Индивидуальная родовая палата с кроватью-трансформером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24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Индивидуальная родовая палата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30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Для новорожденных (изолятор)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Для детей до 7 лет с круглосуточным пребыванием матерей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Для взрослых или детей старше 7 лет с сопровождающим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Предродовые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1.2. Палаты на две койки и более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4"/>
            </w:pPr>
            <w:r>
              <w:t>Для взрослых и детей старше 7 лет: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Интенсивной терапии, реанимации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13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Инфекционные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Психиатрические общего типа и наркологические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Предродовые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7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4"/>
            </w:pPr>
            <w:r>
              <w:t>Для детей до 7 лет: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Интенсивной терапии, реанимации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13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 дневным пребыванием матерей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7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 круглосуточным пребыванием матерей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 xml:space="preserve"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</w:t>
            </w:r>
            <w:r>
              <w:lastRenderedPageBreak/>
              <w:t>хосписах), 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lastRenderedPageBreak/>
              <w:t>7,5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lastRenderedPageBreak/>
              <w:t>18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Инфекционные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7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Психиатрические общего типа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Прочие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4"/>
            </w:pPr>
            <w:r>
              <w:t>Для детей до 1 года: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Интенсивной терапии для новорожденных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9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4"/>
            </w:pPr>
            <w:r>
              <w:t>Для детей с круглосуточным пребыванием матерей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Для детей с дневным пребыванием матерей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4"/>
            </w:pPr>
            <w:r>
              <w:t>В палатах без пребывания матерей: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- на 1 кроватку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4,5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- на 1 кувез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2"/>
            </w:pPr>
            <w:r>
              <w:t>2. Консультативные, лечебные, диагностические помещения, помещения восстановительного лечения, общие для разных структурных подразделений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Кабинет-офис для приема пациентов без проведения осмотра (психолог, юрист, социальный работник и иные.)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врача (фельдшера) для приема взрослых пациентов (без специализированных кресел, аппаратных методов диагностики, лечения и парентеральных вмешательств), кабинет предрейсовых или послерейсовых осмотров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врача (фельдшера) для приема детей (без специализированных кресел, аппаратных методов диагностики, лечения и парентеральных вмешательств)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29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врача с оборудованным рабочим местом (гинеколог, уролог, проктолог, офтальмолог, оториноларинголог)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17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врача (стоматолога-терапевта, хирурга, ортопеда, ортодонта, детского стоматолога)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14 + 10 на каждую дополнительную стоматологическую установку или 7 - на дополнительное стоматологическое кресло без установки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гигиены полости рта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Операционный блок стоматологический: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  <w:vMerge w:val="restart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Предоперационная (может быть совмещена со стерилизационной)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операционная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20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комната временного пребывания пациента после операции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Малая операционная на территории стоматологического отделения: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шлюз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предоперационная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малая операционная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20</w:t>
            </w:r>
          </w:p>
        </w:tc>
      </w:tr>
      <w:tr w:rsidR="004C6CD4">
        <w:tc>
          <w:tcPr>
            <w:tcW w:w="629" w:type="dxa"/>
            <w:vMerge w:val="restart"/>
          </w:tcPr>
          <w:p w:rsidR="004C6CD4" w:rsidRDefault="004C6CD4">
            <w:pPr>
              <w:pStyle w:val="ConsPlusNormal"/>
            </w:pPr>
            <w:r>
              <w:t>34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Зуботехническая лаборатория: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зубных техников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7 (4 м</w:t>
            </w:r>
            <w:r>
              <w:rPr>
                <w:vertAlign w:val="superscript"/>
              </w:rPr>
              <w:t>2</w:t>
            </w:r>
            <w:r>
              <w:t xml:space="preserve"> на одного техника, но не более 10 техников в одном помещении)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Специализированные помещения: полимеризационная, гипсовочная, полировочная, паяльная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7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Литейная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Манипуляционная, смотровая с аппаратными методами диагностики и лечения при кабинете врача-специалиста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Перевязочная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Процедурная для внутривенных вливаний, забора венозной крови, внутримышечных, внутрикожных инъекций, экстракорпоральной гемокоррекции, прививочный кабинет, процедурная врача-косметолога с парентеральными вмешательствами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взятия проб капиллярной крови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 на каждое рабочее место, но не менее 9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39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Малая операционная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24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Предоперационная при малой операционной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Шлюз при малой операционной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временного пребывания пациента после амбулаторных оперативных вмешательств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 на 1 место, но не менее 9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Комната хранения и разведения вакцины БЦЖ, хранения вакцины против гепатита B в акушерском стационаре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для занятий малых (до 5 человек) групп (логопедических, психотерапевтических и иных)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Кабинеты электросветолечения, теплолечения, лазерной терапии, магнитотерапии, кислородной терапии, иглорефлексотерапии, лечения электросном и иные.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 на 1 место, но не менее 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lastRenderedPageBreak/>
              <w:t>46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для занятий групп более 5 человек (логопедический, психотерапевтический, гипнотарий и иные.)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 на место, но не менее 24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Процедурная эндоскопии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мойки и обработки эндоскопов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7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49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водогрязелечения, ванный зал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 на 1 место (ванну)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ингаляционной терапии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3 на 1 место, но не менее 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Зал лечебной физкультуры для групповых занятий, тренажерный зал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5 на 1 место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Кабинеты механотерапии, трудотерапии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 на 1 место, но не менее 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Кабинеты массажа, мануальной терапии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 на 1 кушетку, но не менее 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Кабинет магнитно-резонансной томографии: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Процедурная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В соответствии с техническими требованиями к оборудованию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Комната управления магнитно-резонансной томографии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Подготовительная комната для пациента при кабинете магнитно-резонансной томографии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2"/>
            </w:pPr>
            <w:r>
              <w:t>3. Специфические помещения отдельных структурных подразделений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3.1. Приемные отделения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Фильтр-бокс детских поликлиник, приемно-смотровой бокс стационаров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Санитарный пропускник для пациентов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59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(место) для хранения каталок и кресел-колясок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Фильтр для приема рожениц и беременных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временного хранения вещей пациентов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Предреанимационная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Реанимационный зал (при наличии)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26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Родильный бокс: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  <w:vMerge w:val="restart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уличный тамбур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санитарной обработки рожениц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</w:tr>
      <w:tr w:rsidR="004C6CD4">
        <w:tblPrEx>
          <w:tblBorders>
            <w:insideH w:val="nil"/>
          </w:tblBorders>
        </w:tblPrEx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  <w:tcBorders>
              <w:bottom w:val="nil"/>
            </w:tcBorders>
          </w:tcPr>
          <w:p w:rsidR="004C6CD4" w:rsidRDefault="004C6CD4">
            <w:pPr>
              <w:pStyle w:val="ConsPlusNormal"/>
            </w:pPr>
            <w:r>
              <w:t>индивидуальная родовая палата с кроватью-трансформером;</w:t>
            </w:r>
          </w:p>
        </w:tc>
        <w:tc>
          <w:tcPr>
            <w:tcW w:w="2181" w:type="dxa"/>
            <w:tcBorders>
              <w:bottom w:val="nil"/>
            </w:tcBorders>
          </w:tcPr>
          <w:p w:rsidR="004C6CD4" w:rsidRDefault="004C6CD4">
            <w:pPr>
              <w:pStyle w:val="ConsPlusNormal"/>
            </w:pPr>
            <w:r>
              <w:t>24;</w:t>
            </w:r>
          </w:p>
        </w:tc>
      </w:tr>
      <w:tr w:rsidR="004C6CD4">
        <w:tblPrEx>
          <w:tblBorders>
            <w:insideH w:val="nil"/>
          </w:tblBorders>
        </w:tblPrEx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  <w:tcBorders>
              <w:top w:val="nil"/>
            </w:tcBorders>
          </w:tcPr>
          <w:p w:rsidR="004C6CD4" w:rsidRDefault="004C6CD4">
            <w:pPr>
              <w:pStyle w:val="ConsPlusNormal"/>
            </w:pPr>
            <w:r>
              <w:t>индивидуальная родовая палата</w:t>
            </w:r>
          </w:p>
        </w:tc>
        <w:tc>
          <w:tcPr>
            <w:tcW w:w="2181" w:type="dxa"/>
            <w:tcBorders>
              <w:top w:val="nil"/>
            </w:tcBorders>
          </w:tcPr>
          <w:p w:rsidR="004C6CD4" w:rsidRDefault="004C6CD4">
            <w:pPr>
              <w:pStyle w:val="ConsPlusNormal"/>
            </w:pPr>
            <w:r>
              <w:t>30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туалет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3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подготовительная с душем для работников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3.2. Прочие помещения палатных секций (отделений)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Пост дежурной медицинской сестры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 (помещение или зона)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Буфетная с оборудованием для мойки столовой посуды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Буфетная при применении технологии системы "таблет-питания"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Обеденный зал (при наличии)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1,2 на 1 посадочное место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69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Санитарный узел при палате (унитаз, умывальник, душ)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3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Туалет при палате (унитаз, умывальник)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Туалет палатной секции (унитазы, умывальники)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Ванная, душевая палатной секции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3.3. Операционные блоки, отделения реанимации и интенсивной терапии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Операционная общепрофильная (в том числе эндоскопическая)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36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Операционная для проведения ортопедотравматологических и нейрохирургических операций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Операционная для проведения операций на сердце, рентгенооперационная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Предоперационная для одной операционной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Предоперационная для двух операционных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Инструментально-материальная или помещение для хранения стерильного, шовного материалов, растворов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 на каждую операционную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79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Стерилизационная для экстренной стерилизации (при наличии)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разборки и мытья инструментов, эндоскопического оборудования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10, плюс 2 на каждую операционную свыше 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мойки и обеззараживания наркозно-дыхательной аппаратуры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Кладовая наркозно-дыхательной аппаратуры для стационарных отделений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lastRenderedPageBreak/>
              <w:t>83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хранения и подготовки крови и кровезаменителей к переливанию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хранения грязного белья и послеоперационных отходов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3.4. Отделения гемодиализа и детоксикации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Диализный зал с постом дежурной медицинской сестры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14 на одно диализное место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водоподготовки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Склад солей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Кладовая растворов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89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Процедурная для проведения перитонеального диализа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3.5. Диагностические лаборатории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Лаборантская (в том числе гематологическая, биохимическая, эмбриологическая, гистологическая)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 на каждое рабочее место, но не менее 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приема и регистрации биоматериала для лабораторных исследований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работы с документами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Лаборатория срочных анализов (экспресс-лаборатория)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обеззараживания (автоклавная)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Моечная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3.6. Отделения производственной трансфузиологии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Процедурная на 1 кресло для забора донорской крови, плазмафереза, аутоплазмафереза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 на каждое кресло, но не менее 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(со шлюзом) для фракционирования крови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 + 2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карантинизации плазмы, помещения хранения неапробированных компонентов крови, хранения кровезаменителей, временного хранения и выдачи крови и ее заменителей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99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отдыха доноров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3.7. Лаборатория экстракорпорального оплодотворения (ЭКО)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  <w:vMerge w:val="restart"/>
          </w:tcPr>
          <w:p w:rsidR="004C6CD4" w:rsidRDefault="004C6CD4">
            <w:pPr>
              <w:pStyle w:val="ConsPlusNormal"/>
            </w:pPr>
            <w:r>
              <w:t>100</w:t>
            </w:r>
          </w:p>
        </w:tc>
        <w:tc>
          <w:tcPr>
            <w:tcW w:w="6226" w:type="dxa"/>
            <w:tcBorders>
              <w:bottom w:val="nil"/>
            </w:tcBorders>
          </w:tcPr>
          <w:p w:rsidR="004C6CD4" w:rsidRDefault="004C6CD4">
            <w:pPr>
              <w:pStyle w:val="ConsPlusNormal"/>
            </w:pPr>
            <w:r>
              <w:t>Малая операционная</w:t>
            </w:r>
          </w:p>
        </w:tc>
        <w:tc>
          <w:tcPr>
            <w:tcW w:w="2181" w:type="dxa"/>
            <w:tcBorders>
              <w:bottom w:val="nil"/>
            </w:tcBorders>
          </w:tcPr>
          <w:p w:rsidR="004C6CD4" w:rsidRDefault="004C6CD4">
            <w:pPr>
              <w:pStyle w:val="ConsPlusNormal"/>
            </w:pPr>
            <w:r>
              <w:t>24</w:t>
            </w:r>
          </w:p>
        </w:tc>
      </w:tr>
      <w:tr w:rsidR="004C6CD4">
        <w:tblPrEx>
          <w:tblBorders>
            <w:insideH w:val="nil"/>
          </w:tblBorders>
        </w:tblPrEx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  <w:tcBorders>
              <w:top w:val="nil"/>
              <w:bottom w:val="nil"/>
            </w:tcBorders>
          </w:tcPr>
          <w:p w:rsidR="004C6CD4" w:rsidRDefault="004C6CD4">
            <w:pPr>
              <w:pStyle w:val="ConsPlusNormal"/>
            </w:pPr>
            <w:r>
              <w:t>предоперационная</w:t>
            </w:r>
          </w:p>
        </w:tc>
        <w:tc>
          <w:tcPr>
            <w:tcW w:w="2181" w:type="dxa"/>
            <w:tcBorders>
              <w:top w:val="nil"/>
              <w:bottom w:val="nil"/>
            </w:tcBorders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  <w:tcBorders>
              <w:top w:val="nil"/>
            </w:tcBorders>
          </w:tcPr>
          <w:p w:rsidR="004C6CD4" w:rsidRDefault="004C6CD4">
            <w:pPr>
              <w:pStyle w:val="ConsPlusNormal"/>
            </w:pPr>
            <w:r>
              <w:t>шлюз для входа пациентов</w:t>
            </w:r>
          </w:p>
        </w:tc>
        <w:tc>
          <w:tcPr>
            <w:tcW w:w="2181" w:type="dxa"/>
            <w:tcBorders>
              <w:top w:val="nil"/>
            </w:tcBorders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lastRenderedPageBreak/>
              <w:t>101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Манипуляционная для взятия яйцеклетки и имплантации оплодотворенной яйцеклетки (предусматривается в случае отсутствия операционной)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Эмбриологическая лаборантская с кабинетом генетика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18 + 12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сдачи спермы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5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Криохранилище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3"/>
            </w:pPr>
            <w:r>
              <w:t>3.8. Патолого-анатомические отделения и бюро судебно-медицинской экспертизы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(зона) приема тел умерших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Кладовая для хранения вещей умерших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4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хранения трупов с кассетным холодильным шкафом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определяется габаритами оборудования, но не менее 12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Секционная на 1 стол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18 на стол и 12 на каждый последующий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109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Предсекционная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Комната приема и регистрации биопсийного и аутопсийного материала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Препараторская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Фиксационная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Архив влажного аутопсийного и биопсийного материала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Архив микропрепаратов и блоков биопсий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8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одевания трупов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Кладовые консервирующих растворов, ядов и летучих веществ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Кладовая похоронных принадлежностей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Кабинеты врачебного освидетельствования живых лиц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по площадям кабинетов для приема пациентов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119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Кабинет для работы с документами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10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хранения вещественных доказательств и ценностей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6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</w:p>
        </w:tc>
        <w:tc>
          <w:tcPr>
            <w:tcW w:w="6226" w:type="dxa"/>
          </w:tcPr>
          <w:p w:rsidR="004C6CD4" w:rsidRDefault="004C6CD4">
            <w:pPr>
              <w:pStyle w:val="ConsPlusNormal"/>
              <w:outlineLvl w:val="2"/>
            </w:pPr>
            <w:r>
              <w:t>4. Вспомогательные, служебные и бытовые помещения, общие для всех структурных подразделений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Комната работников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lastRenderedPageBreak/>
              <w:t>122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Ординаторская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123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хранения чистого белья и постельных принадлежностей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124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хранения расходного материала и медикаментов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125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Гардеробная уличной одежды работников, посетителей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126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Гардеробная домашней и рабочей одежды работников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127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Туалет для работников (унитаз, умывальник)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128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Санитарный узел для работников (унитаз, умывальник, душ)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129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Санитарная комната (обработка суден, временное хранение медицинских отходов, грязного белья)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130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хранения предметов уборки и дезинфицирующих растворов (шкаф)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131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для хранения передвижного рентгеновского аппарата, переносной аппаратуры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  <w:tr w:rsidR="004C6CD4">
        <w:tc>
          <w:tcPr>
            <w:tcW w:w="629" w:type="dxa"/>
          </w:tcPr>
          <w:p w:rsidR="004C6CD4" w:rsidRDefault="004C6CD4">
            <w:pPr>
              <w:pStyle w:val="ConsPlusNormal"/>
            </w:pPr>
            <w:r>
              <w:t>132</w:t>
            </w:r>
          </w:p>
        </w:tc>
        <w:tc>
          <w:tcPr>
            <w:tcW w:w="6226" w:type="dxa"/>
          </w:tcPr>
          <w:p w:rsidR="004C6CD4" w:rsidRDefault="004C6CD4">
            <w:pPr>
              <w:pStyle w:val="ConsPlusNormal"/>
            </w:pPr>
            <w:r>
              <w:t>Помещение временного хранения трупов</w:t>
            </w:r>
          </w:p>
        </w:tc>
        <w:tc>
          <w:tcPr>
            <w:tcW w:w="2181" w:type="dxa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</w:tr>
    </w:tbl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1"/>
      </w:pPr>
      <w:r>
        <w:t>Приложение 2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bookmarkStart w:id="10" w:name="P1276"/>
      <w:bookmarkEnd w:id="10"/>
      <w:r>
        <w:t>МИНИМАЛЬНЫЙ НАБОР И ПЛОЩАДИ ПОМЕЩЕНИЙ ФАП</w:t>
      </w:r>
    </w:p>
    <w:p w:rsidR="004C6CD4" w:rsidRDefault="004C6C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12"/>
        <w:gridCol w:w="4512"/>
      </w:tblGrid>
      <w:tr w:rsidR="004C6CD4">
        <w:tc>
          <w:tcPr>
            <w:tcW w:w="4512" w:type="dxa"/>
          </w:tcPr>
          <w:p w:rsidR="004C6CD4" w:rsidRDefault="004C6CD4">
            <w:pPr>
              <w:pStyle w:val="ConsPlusNormal"/>
              <w:jc w:val="center"/>
            </w:pPr>
            <w:r>
              <w:t>ФАП с обслуживанием до 800 человек</w:t>
            </w:r>
          </w:p>
        </w:tc>
        <w:tc>
          <w:tcPr>
            <w:tcW w:w="4512" w:type="dxa"/>
          </w:tcPr>
          <w:p w:rsidR="004C6CD4" w:rsidRDefault="004C6CD4">
            <w:pPr>
              <w:pStyle w:val="ConsPlusNormal"/>
              <w:jc w:val="center"/>
            </w:pPr>
            <w:r>
              <w:t>ФАП, врачебная амбулатория с обслуживанием более 800 человек</w:t>
            </w:r>
          </w:p>
        </w:tc>
      </w:tr>
      <w:tr w:rsidR="004C6CD4">
        <w:tc>
          <w:tcPr>
            <w:tcW w:w="4512" w:type="dxa"/>
          </w:tcPr>
          <w:p w:rsidR="004C6CD4" w:rsidRDefault="004C6CD4">
            <w:pPr>
              <w:pStyle w:val="ConsPlusNormal"/>
            </w:pPr>
            <w:r>
              <w:t>ожидальная - 10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кабинет приема - не менее 12 м</w:t>
            </w:r>
            <w:r>
              <w:rPr>
                <w:vertAlign w:val="superscript"/>
              </w:rPr>
              <w:t>2</w:t>
            </w:r>
            <w:r>
              <w:t xml:space="preserve"> (при установке гинекологического кресла - дополнительно 8 м</w:t>
            </w:r>
            <w:r>
              <w:rPr>
                <w:vertAlign w:val="superscript"/>
              </w:rPr>
              <w:t>2</w:t>
            </w:r>
            <w:r>
              <w:t>);</w:t>
            </w:r>
          </w:p>
          <w:p w:rsidR="004C6CD4" w:rsidRDefault="004C6CD4">
            <w:pPr>
              <w:pStyle w:val="ConsPlusNormal"/>
            </w:pPr>
            <w:r>
              <w:t>процедурный кабинет, совмещенный с прививочным по графику работы, - не менее 12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помещение для хранения лекарственных средств - 4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помещение работников с раздевалкой - 4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хранение уборочного инвентаря, моющих и дезинфицирующих средств, чистого белья, временное хранение грязного белья организуется в помещениях или в шкафах вне производственных помещений; туалет</w:t>
            </w:r>
          </w:p>
        </w:tc>
        <w:tc>
          <w:tcPr>
            <w:tcW w:w="4512" w:type="dxa"/>
          </w:tcPr>
          <w:p w:rsidR="004C6CD4" w:rsidRDefault="004C6CD4">
            <w:pPr>
              <w:pStyle w:val="ConsPlusNormal"/>
            </w:pPr>
            <w:r>
              <w:t>ожидальная - 12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кабинет приема - не менее 12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процедурный кабинет - не менее 10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прививочный кабинет не менее 10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смотровой кабинет с гинекологическим креслом - не менее 10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стерилизационная - не менее 6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помещение для хранения лекарственных средств - 4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помещение работников с раздевалкой - 4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помещение для уборочного инвентаря, моющих и дезинфицирующих средств - не менее 2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4C6CD4" w:rsidRDefault="004C6CD4">
            <w:pPr>
              <w:pStyle w:val="ConsPlusNormal"/>
            </w:pPr>
            <w:r>
              <w:t>помещение для хранения грязного белья - не менее 2 м</w:t>
            </w:r>
            <w:r>
              <w:rPr>
                <w:vertAlign w:val="superscript"/>
              </w:rPr>
              <w:t>2</w:t>
            </w:r>
            <w:r>
              <w:t>; туалет</w:t>
            </w:r>
          </w:p>
        </w:tc>
      </w:tr>
    </w:tbl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1"/>
      </w:pPr>
      <w:r>
        <w:t>Приложение 3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bookmarkStart w:id="11" w:name="P1303"/>
      <w:bookmarkEnd w:id="11"/>
      <w:r>
        <w:t>ПРЕДЕЛЬНЫЕ ЗНАЧЕНИЯ</w:t>
      </w:r>
    </w:p>
    <w:p w:rsidR="004C6CD4" w:rsidRDefault="004C6CD4">
      <w:pPr>
        <w:pStyle w:val="ConsPlusTitle"/>
        <w:jc w:val="center"/>
      </w:pPr>
      <w:r>
        <w:t>СОДЕРЖАНИЯ ОБЩЕГО КОЛИЧЕСТВА МИКРООРГАНИЗМОВ В 1 М</w:t>
      </w:r>
      <w:r>
        <w:rPr>
          <w:vertAlign w:val="superscript"/>
        </w:rPr>
        <w:t>3</w:t>
      </w:r>
    </w:p>
    <w:p w:rsidR="004C6CD4" w:rsidRDefault="004C6CD4">
      <w:pPr>
        <w:pStyle w:val="ConsPlusTitle"/>
        <w:jc w:val="center"/>
      </w:pPr>
      <w:r>
        <w:t>С УЧЕТОМ ТЕМПЕРАТУРЫ И КРАТНОСТИ ВОЗДУХООБМЕНА</w:t>
      </w:r>
    </w:p>
    <w:p w:rsidR="004C6CD4" w:rsidRDefault="004C6CD4">
      <w:pPr>
        <w:pStyle w:val="ConsPlusTitle"/>
        <w:jc w:val="center"/>
      </w:pPr>
      <w:r>
        <w:t>(КЛАСС ЧИСТОТЫ)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sectPr w:rsidR="004C6CD4" w:rsidSect="004479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8"/>
        <w:gridCol w:w="794"/>
        <w:gridCol w:w="1714"/>
        <w:gridCol w:w="1555"/>
        <w:gridCol w:w="1587"/>
        <w:gridCol w:w="2835"/>
        <w:gridCol w:w="2665"/>
        <w:gridCol w:w="1728"/>
      </w:tblGrid>
      <w:tr w:rsidR="004C6CD4">
        <w:tc>
          <w:tcPr>
            <w:tcW w:w="2948" w:type="dxa"/>
            <w:vMerge w:val="restart"/>
          </w:tcPr>
          <w:p w:rsidR="004C6CD4" w:rsidRDefault="004C6CD4">
            <w:pPr>
              <w:pStyle w:val="ConsPlusNormal"/>
              <w:jc w:val="center"/>
            </w:pPr>
            <w:r>
              <w:lastRenderedPageBreak/>
              <w:t>Наименование помещений</w:t>
            </w:r>
          </w:p>
        </w:tc>
        <w:tc>
          <w:tcPr>
            <w:tcW w:w="794" w:type="dxa"/>
            <w:vMerge w:val="restart"/>
          </w:tcPr>
          <w:p w:rsidR="004C6CD4" w:rsidRDefault="004C6CD4">
            <w:pPr>
              <w:pStyle w:val="ConsPlusNormal"/>
              <w:jc w:val="center"/>
            </w:pPr>
            <w:r>
              <w:t>Класс чистоты помещений</w:t>
            </w:r>
          </w:p>
        </w:tc>
        <w:tc>
          <w:tcPr>
            <w:tcW w:w="3269" w:type="dxa"/>
            <w:gridSpan w:val="2"/>
          </w:tcPr>
          <w:p w:rsidR="004C6CD4" w:rsidRDefault="004C6CD4">
            <w:pPr>
              <w:pStyle w:val="ConsPlusNormal"/>
              <w:jc w:val="center"/>
            </w:pPr>
            <w:r>
              <w:t>Санитарно-микробиологические показатели</w:t>
            </w:r>
          </w:p>
        </w:tc>
        <w:tc>
          <w:tcPr>
            <w:tcW w:w="1587" w:type="dxa"/>
            <w:vMerge w:val="restart"/>
          </w:tcPr>
          <w:p w:rsidR="004C6CD4" w:rsidRDefault="004C6CD4">
            <w:pPr>
              <w:pStyle w:val="ConsPlusNormal"/>
              <w:jc w:val="center"/>
            </w:pPr>
            <w:r>
              <w:t>Допустимая температура воздуха (расчетная)</w:t>
            </w:r>
          </w:p>
        </w:tc>
        <w:tc>
          <w:tcPr>
            <w:tcW w:w="5500" w:type="dxa"/>
            <w:gridSpan w:val="2"/>
          </w:tcPr>
          <w:p w:rsidR="004C6CD4" w:rsidRDefault="004C6CD4">
            <w:pPr>
              <w:pStyle w:val="ConsPlusNormal"/>
              <w:jc w:val="center"/>
            </w:pPr>
            <w:r>
              <w:t>Нормируемый воздухообмен в 1 час, не менее</w:t>
            </w:r>
          </w:p>
        </w:tc>
        <w:tc>
          <w:tcPr>
            <w:tcW w:w="1728" w:type="dxa"/>
            <w:vMerge w:val="restart"/>
          </w:tcPr>
          <w:p w:rsidR="004C6CD4" w:rsidRDefault="004C6CD4">
            <w:pPr>
              <w:pStyle w:val="ConsPlusNormal"/>
              <w:jc w:val="center"/>
            </w:pPr>
            <w:r>
              <w:t>Кратность вытяжки при естественном воздухообмен е</w:t>
            </w:r>
          </w:p>
        </w:tc>
      </w:tr>
      <w:tr w:rsidR="004C6CD4">
        <w:tc>
          <w:tcPr>
            <w:tcW w:w="2948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794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3269" w:type="dxa"/>
            <w:gridSpan w:val="2"/>
          </w:tcPr>
          <w:p w:rsidR="004C6CD4" w:rsidRDefault="004C6CD4">
            <w:pPr>
              <w:pStyle w:val="ConsPlusNormal"/>
              <w:jc w:val="center"/>
            </w:pPr>
            <w:r>
              <w:t>общее количество микроорганизмов в 1 м3 воздуха (КОЕ/м3)</w:t>
            </w:r>
          </w:p>
        </w:tc>
        <w:tc>
          <w:tcPr>
            <w:tcW w:w="1587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2835" w:type="dxa"/>
            <w:vMerge w:val="restart"/>
          </w:tcPr>
          <w:p w:rsidR="004C6CD4" w:rsidRDefault="004C6CD4">
            <w:pPr>
              <w:pStyle w:val="ConsPlusNormal"/>
              <w:jc w:val="center"/>
            </w:pPr>
            <w:r>
              <w:t>приток</w:t>
            </w:r>
          </w:p>
        </w:tc>
        <w:tc>
          <w:tcPr>
            <w:tcW w:w="2665" w:type="dxa"/>
            <w:vMerge w:val="restart"/>
          </w:tcPr>
          <w:p w:rsidR="004C6CD4" w:rsidRDefault="004C6CD4">
            <w:pPr>
              <w:pStyle w:val="ConsPlusNormal"/>
              <w:jc w:val="center"/>
            </w:pPr>
            <w:r>
              <w:t>вытяжка</w:t>
            </w:r>
          </w:p>
        </w:tc>
        <w:tc>
          <w:tcPr>
            <w:tcW w:w="1728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2948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794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1714" w:type="dxa"/>
          </w:tcPr>
          <w:p w:rsidR="004C6CD4" w:rsidRDefault="004C6CD4">
            <w:pPr>
              <w:pStyle w:val="ConsPlusNormal"/>
              <w:jc w:val="center"/>
            </w:pPr>
            <w:r>
              <w:t>до начала работы</w:t>
            </w:r>
          </w:p>
        </w:tc>
        <w:tc>
          <w:tcPr>
            <w:tcW w:w="1555" w:type="dxa"/>
          </w:tcPr>
          <w:p w:rsidR="004C6CD4" w:rsidRDefault="004C6CD4">
            <w:pPr>
              <w:pStyle w:val="ConsPlusNormal"/>
              <w:jc w:val="center"/>
            </w:pPr>
            <w:r>
              <w:t>во время работы</w:t>
            </w:r>
          </w:p>
        </w:tc>
        <w:tc>
          <w:tcPr>
            <w:tcW w:w="1587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2835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2665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1728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2948" w:type="dxa"/>
          </w:tcPr>
          <w:p w:rsidR="004C6CD4" w:rsidRDefault="004C6C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4C6CD4" w:rsidRDefault="004C6C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14" w:type="dxa"/>
          </w:tcPr>
          <w:p w:rsidR="004C6CD4" w:rsidRDefault="004C6C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5" w:type="dxa"/>
          </w:tcPr>
          <w:p w:rsidR="004C6CD4" w:rsidRDefault="004C6CD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4C6CD4" w:rsidRDefault="004C6CD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:rsidR="004C6CD4" w:rsidRDefault="004C6CD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65" w:type="dxa"/>
          </w:tcPr>
          <w:p w:rsidR="004C6CD4" w:rsidRDefault="004C6CD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28" w:type="dxa"/>
          </w:tcPr>
          <w:p w:rsidR="004C6CD4" w:rsidRDefault="004C6CD4">
            <w:pPr>
              <w:pStyle w:val="ConsPlusNormal"/>
              <w:jc w:val="center"/>
            </w:pPr>
            <w:r>
              <w:t>8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Операционные, послеоперационные палаты, реанимационные залы (палаты), для ожоговых больных, палаты интенсивной терапии, родовые, манипуляционные-туалетные для новорожденных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А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200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500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21 - 24 (21)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воздухообмена, но не менее десятикратного для асептических помещений;</w:t>
            </w:r>
          </w:p>
          <w:p w:rsidR="004C6CD4" w:rsidRDefault="004C6CD4">
            <w:pPr>
              <w:pStyle w:val="ConsPlusNormal"/>
            </w:pPr>
            <w:r>
              <w:t>80% от расчетного воздухообмена, но не менее восьмикратного для септических помещений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80% от расчетного воздухообмена, но не менее восьмикратного для асептических помещений расчетного воздухообмена, но не менее десятикратного для септических помещений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Послеродовые палаты, палаты для ожоговых больных, палаты для лечения пациентов в асептических условиях, для иммунно-компрометированных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500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750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21 - 23 (22)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воздухообмена, но не менее десятикратного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воздухообмена, но не менее десятикратного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 xml:space="preserve">Послеродовые палаты с совместным пребыванием ребенка, палаты для недоношенных, грудных, травмированных, новорожденных (второй этап </w:t>
            </w:r>
            <w:r>
              <w:lastRenderedPageBreak/>
              <w:t>выхаживания)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500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750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23 - 27 (24)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воздухообмена, но не менее десятикратного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По 100% от расчетного воздухообмена, но не менее десятикратного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Шлюзы в боксах и полубоксах инфекционных отделений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22 - 24 (22)</w:t>
            </w:r>
          </w:p>
        </w:tc>
        <w:tc>
          <w:tcPr>
            <w:tcW w:w="5500" w:type="dxa"/>
            <w:gridSpan w:val="2"/>
            <w:vAlign w:val="center"/>
          </w:tcPr>
          <w:p w:rsidR="004C6CD4" w:rsidRDefault="004C6CD4">
            <w:pPr>
              <w:pStyle w:val="ConsPlusNormal"/>
            </w:pPr>
            <w:r>
              <w:t>По расчету, но не менее пятикратного обмена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Рентгенооперационные, ангиографические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500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750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20 - 26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12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Стерилизационные при операционных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500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750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20 - 27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Центральное стерилизационное отделение: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чистая и стерильная зоны (контроля, комплектования и упаковки чистых инструментов, помещения для подготовки перевязочных и операционных материалов и белья, стерилизации, экспедиции)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500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750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20 - 27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воздухообмена, но не менее десятикратного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80% от расчетного воздухообмена, но не менее восьмикратного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грязная зона (приема, разборки, мытья и сушки медицинских инструментов и изделий медицинского назначения)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20 - 27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80% от расчетного воздухообмена, но не менее восьмикратного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воздухообмена, но не менее десятикратного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Боксы палатных отделений, боксированные палаты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20 - 26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80 м3/час на 1 койку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80 м3/час на 1 койку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2,5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Палатные секции инфекционного отделения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20 - 26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80 м3/час на 1 койку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80 м3/час на 1 койку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Палаты для взрослых больных, помещения для матерей детских отделений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20 - 26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80 м3/час на 1 койку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80 м3/час на 1 койку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Шлюзы перед палатами для новорожденных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22 - 24 (22)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По расчету, но не менее 5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Кабинеты врачей, помещения дневного пребывания пациентов, кабинеты функциональной диагностики, процедурные эндоскопии (кроме бронхоскопии)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20 - 27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60 м3/час на 1 человека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Из расчета 60 м3/час на 1 человека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Залы лечебной физкультуры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18 - 28 (18)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80% от расчетного воздухообмена (80 м3/час на 1 занимающегося)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 (80 м3/час на 1 занимающегося)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Процедурные магнитно-резонансной томографии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20 - 23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 на удаление теплоизбытков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100% от расчетного воздухообмена на удаление теплоизбытков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Процедурные и асептические перевязочные, процедурные бронхоскопии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300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22 - 26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8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6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Процедурные с применением аминазина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22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8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Процедурные для лечения нейролептиками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В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Малые операционные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500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750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20 - 24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10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Диспетчерские, комнаты работников, комнаты отдыха пациентов после процедур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Приток из коридора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Процедурные и раздевалки рентгенодиагностичес ких флюорографических кабинетов, кабинеты электросветолечения, массажный кабинет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20 - 26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4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Комнаты управления рентгеновских кабинетов и радиологических отделений, фотолаборатории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 (18)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4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Монтажные и моечные кабинетов искусственной почки, эндоскопии, аппаратов искусственного кровообращения, растворные - деминирализационные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 (18)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Ванные залы (кроме радоновых), помещения подогрева парафина и озокерита, лечебные плавательные бассейны. Помещения (комнаты) для санитарной обработки пациентов, душевые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25 - 29 (25)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Раздевалки в отделениях водо- и грязелечения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23 - 29 (23)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Приток по балансу вытяжки из ванных и грязевых залов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радоновых ванн, залы и кабинеты грязелечения для полосных процедур, душевые залы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25 - 29 (25)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4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для хранения и регенерации грязи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12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приготовления раствора сероводородных ванн и хранения реактивов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6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для мойки и сушки простыней, холстов, брезентов, грязевые кухни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16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6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Кладовые (кроме хранения реактивов), технические помещения (компрессорные, насосные), мастерские по ремонту аппаратуры, архивы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Санитарные комнаты, помещения сортировки и временного хранения грязного белья, помещения мойки, носилок и клеенок, помещение сушки одежды и обуви выездных бригад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Кладовые кислот, реактивов и дезинфицирующих средств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Регистратуры, справочные вестибюли, гардеробные, помещения для приема передач пациентам, помещения выписки, ожидальные, буфетные, столовые для пациентов, молочная комната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Помещение для мытья и стерилизации столовой и кухонной посуды при буфетных и столовых отделений, парикмахерские для обслуживания пациентов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Хранилища радиоактивных веществ, фасовочные и моечные в радиологических отделениях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6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для рентгено- и радиотерапии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20 - 26 (20)</w:t>
            </w:r>
          </w:p>
        </w:tc>
        <w:tc>
          <w:tcPr>
            <w:tcW w:w="7228" w:type="dxa"/>
            <w:gridSpan w:val="3"/>
            <w:vAlign w:val="center"/>
          </w:tcPr>
          <w:p w:rsidR="004C6CD4" w:rsidRDefault="004C6CD4">
            <w:pPr>
              <w:pStyle w:val="ConsPlusNormal"/>
            </w:pPr>
            <w:r>
              <w:t>По соответствующим санитарным правилам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Кабинеты электросвето-, магнито-, теплолечения, лечения ультразвуком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20 - 27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tcBorders>
              <w:bottom w:val="nil"/>
            </w:tcBorders>
            <w:vAlign w:val="center"/>
          </w:tcPr>
          <w:p w:rsidR="004C6CD4" w:rsidRDefault="004C6CD4">
            <w:pPr>
              <w:pStyle w:val="ConsPlusNormal"/>
            </w:pPr>
            <w:r>
              <w:t>Помещения дезинфекционных камер:</w:t>
            </w:r>
          </w:p>
          <w:p w:rsidR="004C6CD4" w:rsidRDefault="004C6CD4">
            <w:pPr>
              <w:pStyle w:val="ConsPlusNormal"/>
            </w:pPr>
            <w:r>
              <w:t>приемно-загрузочные</w:t>
            </w:r>
          </w:p>
        </w:tc>
        <w:tc>
          <w:tcPr>
            <w:tcW w:w="794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16</w:t>
            </w:r>
          </w:p>
        </w:tc>
        <w:tc>
          <w:tcPr>
            <w:tcW w:w="2835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Из "чистого" помещения</w:t>
            </w:r>
          </w:p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2665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  <w:p w:rsidR="004C6CD4" w:rsidRDefault="004C6CD4">
            <w:pPr>
              <w:pStyle w:val="ConsPlusNormal"/>
            </w:pPr>
            <w:r>
              <w:t>Через "грязные" отделения</w:t>
            </w:r>
          </w:p>
        </w:tc>
        <w:tc>
          <w:tcPr>
            <w:tcW w:w="1728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tcBorders>
              <w:top w:val="nil"/>
            </w:tcBorders>
          </w:tcPr>
          <w:p w:rsidR="004C6CD4" w:rsidRDefault="004C6CD4">
            <w:pPr>
              <w:pStyle w:val="ConsPlusNormal"/>
            </w:pPr>
            <w:r>
              <w:t>разгрузочные чистые отделения</w:t>
            </w:r>
          </w:p>
        </w:tc>
        <w:tc>
          <w:tcPr>
            <w:tcW w:w="794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1714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1555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1587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2835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2665" w:type="dxa"/>
            <w:vMerge/>
          </w:tcPr>
          <w:p w:rsidR="004C6CD4" w:rsidRDefault="004C6CD4">
            <w:pPr>
              <w:pStyle w:val="ConsPlusNormal"/>
            </w:pPr>
          </w:p>
        </w:tc>
        <w:tc>
          <w:tcPr>
            <w:tcW w:w="1728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Секционные, музеи и препараторские при патологоанатомических отделениях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16 - 22 (16)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4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одевания трупов, выдачи трупов, кладовые похоронных принадлежностей, для обработки и подготовки к захоронению инфицированных трупов, помещения для хранения хлорной извести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14 - 20 (14)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Туалеты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20 - 27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50 м3 на 1 унитаз и 20 м3 на 1 писсуар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Клизменная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20 - 27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Клинико-диагностические лаборатории (помещения для исследований)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20 - 26 (20)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</w:tr>
      <w:tr w:rsidR="004C6CD4">
        <w:tc>
          <w:tcPr>
            <w:tcW w:w="15826" w:type="dxa"/>
            <w:gridSpan w:val="8"/>
            <w:vAlign w:val="center"/>
          </w:tcPr>
          <w:p w:rsidR="004C6CD4" w:rsidRDefault="004C6CD4">
            <w:pPr>
              <w:pStyle w:val="ConsPlusNormal"/>
              <w:outlineLvl w:val="2"/>
            </w:pPr>
            <w:r>
              <w:t>Аптеки: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для приготовления лекарственных форм в асептических условиях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А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200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500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4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Не допускается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Ассистенская, дефектарская, заготовочная и фасовочная, закаточная и контрольно-</w:t>
            </w:r>
            <w:r>
              <w:lastRenderedPageBreak/>
              <w:t>маркировочная, стерилизационная-автоклавная, дистиляционная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Б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500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750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4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lastRenderedPageBreak/>
              <w:t>Контрольно-аналитическая, моечная, распаковочная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хранения основного запаса: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а) лекарственных веществ, готовых лекарственных препаратов, в том числе и термолабильных, и предметов медицинского назначения, перевязочных средств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б) минеральных вод, медицинской стеклянной и оборотной транспортной тары, очков и других предметов оптики, вспомогательных материалов, чистой посуды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1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Помещения для приготовления и фасовки ядовитых препаратов и наркотиков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3</w:t>
            </w:r>
          </w:p>
        </w:tc>
      </w:tr>
      <w:tr w:rsidR="004C6CD4">
        <w:tc>
          <w:tcPr>
            <w:tcW w:w="2948" w:type="dxa"/>
            <w:vAlign w:val="center"/>
          </w:tcPr>
          <w:p w:rsidR="004C6CD4" w:rsidRDefault="004C6CD4">
            <w:pPr>
              <w:pStyle w:val="ConsPlusNormal"/>
            </w:pPr>
            <w:r>
              <w:t>Легковоспламенящихся и горючих жидкостей</w:t>
            </w:r>
          </w:p>
        </w:tc>
        <w:tc>
          <w:tcPr>
            <w:tcW w:w="794" w:type="dxa"/>
            <w:vAlign w:val="center"/>
          </w:tcPr>
          <w:p w:rsidR="004C6CD4" w:rsidRDefault="004C6CD4">
            <w:pPr>
              <w:pStyle w:val="ConsPlusNormal"/>
            </w:pPr>
            <w:r>
              <w:t>Г</w:t>
            </w:r>
          </w:p>
        </w:tc>
        <w:tc>
          <w:tcPr>
            <w:tcW w:w="1714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55" w:type="dxa"/>
            <w:vAlign w:val="center"/>
          </w:tcPr>
          <w:p w:rsidR="004C6CD4" w:rsidRDefault="004C6CD4">
            <w:pPr>
              <w:pStyle w:val="ConsPlusNormal"/>
            </w:pPr>
            <w:r>
              <w:t>Не нормируется</w:t>
            </w:r>
          </w:p>
        </w:tc>
        <w:tc>
          <w:tcPr>
            <w:tcW w:w="1587" w:type="dxa"/>
            <w:vAlign w:val="center"/>
          </w:tcPr>
          <w:p w:rsidR="004C6CD4" w:rsidRDefault="004C6CD4">
            <w:pPr>
              <w:pStyle w:val="ConsPlusNormal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4C6CD4" w:rsidRDefault="004C6CD4">
            <w:pPr>
              <w:pStyle w:val="ConsPlusNormal"/>
            </w:pPr>
            <w:r>
              <w:t>-</w:t>
            </w:r>
          </w:p>
        </w:tc>
        <w:tc>
          <w:tcPr>
            <w:tcW w:w="2665" w:type="dxa"/>
            <w:vAlign w:val="center"/>
          </w:tcPr>
          <w:p w:rsidR="004C6CD4" w:rsidRDefault="004C6CD4">
            <w:pPr>
              <w:pStyle w:val="ConsPlusNormal"/>
            </w:pPr>
            <w:r>
              <w:t>10</w:t>
            </w:r>
          </w:p>
        </w:tc>
        <w:tc>
          <w:tcPr>
            <w:tcW w:w="1728" w:type="dxa"/>
            <w:vAlign w:val="center"/>
          </w:tcPr>
          <w:p w:rsidR="004C6CD4" w:rsidRDefault="004C6CD4">
            <w:pPr>
              <w:pStyle w:val="ConsPlusNormal"/>
            </w:pPr>
            <w:r>
              <w:t>5</w:t>
            </w:r>
          </w:p>
        </w:tc>
      </w:tr>
    </w:tbl>
    <w:p w:rsidR="004C6CD4" w:rsidRDefault="004C6CD4">
      <w:pPr>
        <w:pStyle w:val="ConsPlusNormal"/>
        <w:sectPr w:rsidR="004C6CD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1"/>
      </w:pPr>
      <w:r>
        <w:t>Приложение 4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bookmarkStart w:id="12" w:name="P1753"/>
      <w:bookmarkEnd w:id="12"/>
      <w:r>
        <w:t>ВИДЫ БАССЕЙНОВ И САНИТАРНО-ГИГИЕНИЧЕСКИЕ ТРЕБОВАНИЯ</w:t>
      </w:r>
    </w:p>
    <w:p w:rsidR="004C6CD4" w:rsidRDefault="004C6CD4">
      <w:pPr>
        <w:pStyle w:val="ConsPlusTitle"/>
        <w:jc w:val="center"/>
      </w:pPr>
      <w:r>
        <w:t>К ИХ УСТРОЙСТВУ</w:t>
      </w:r>
    </w:p>
    <w:p w:rsidR="004C6CD4" w:rsidRDefault="004C6C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74"/>
        <w:gridCol w:w="2050"/>
        <w:gridCol w:w="1247"/>
        <w:gridCol w:w="1417"/>
        <w:gridCol w:w="1077"/>
      </w:tblGrid>
      <w:tr w:rsidR="004C6CD4">
        <w:tc>
          <w:tcPr>
            <w:tcW w:w="3274" w:type="dxa"/>
          </w:tcPr>
          <w:p w:rsidR="004C6CD4" w:rsidRDefault="004C6CD4">
            <w:pPr>
              <w:pStyle w:val="ConsPlusNormal"/>
              <w:jc w:val="center"/>
            </w:pPr>
            <w:r>
              <w:t>Виды бассейнов (назначение)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  <w:jc w:val="center"/>
            </w:pPr>
            <w:r>
              <w:t>Площадь зеркала воды,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  <w:jc w:val="center"/>
            </w:pPr>
            <w:r>
              <w:t>Температура воды, °C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center"/>
            </w:pPr>
            <w:r>
              <w:t>Площадь зеркала воды на 1 человека в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  <w:jc w:val="center"/>
            </w:pPr>
            <w:r>
              <w:t>Время полного водообмена, час, не более</w:t>
            </w:r>
          </w:p>
        </w:tc>
      </w:tr>
      <w:tr w:rsidR="004C6CD4">
        <w:tc>
          <w:tcPr>
            <w:tcW w:w="9065" w:type="dxa"/>
            <w:gridSpan w:val="5"/>
          </w:tcPr>
          <w:p w:rsidR="004C6CD4" w:rsidRDefault="004C6CD4">
            <w:pPr>
              <w:pStyle w:val="ConsPlusNormal"/>
              <w:jc w:val="center"/>
              <w:outlineLvl w:val="2"/>
            </w:pPr>
            <w:r>
              <w:t>Спортивные</w:t>
            </w:r>
          </w:p>
        </w:tc>
      </w:tr>
      <w:tr w:rsidR="004C6CD4">
        <w:tc>
          <w:tcPr>
            <w:tcW w:w="3274" w:type="dxa"/>
          </w:tcPr>
          <w:p w:rsidR="004C6CD4" w:rsidRDefault="004C6CD4">
            <w:pPr>
              <w:pStyle w:val="ConsPlusNormal"/>
            </w:pPr>
            <w:r>
              <w:t>Прыжки в воду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(ванна 25 * 20 м)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25 - 28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30,0</w:t>
            </w:r>
          </w:p>
        </w:tc>
        <w:tc>
          <w:tcPr>
            <w:tcW w:w="1077" w:type="dxa"/>
            <w:vAlign w:val="center"/>
          </w:tcPr>
          <w:p w:rsidR="004C6CD4" w:rsidRDefault="004C6CD4">
            <w:pPr>
              <w:pStyle w:val="ConsPlusNormal"/>
            </w:pPr>
            <w:r>
              <w:t>8,0</w:t>
            </w:r>
          </w:p>
        </w:tc>
      </w:tr>
      <w:tr w:rsidR="004C6CD4">
        <w:tc>
          <w:tcPr>
            <w:tcW w:w="3274" w:type="dxa"/>
          </w:tcPr>
          <w:p w:rsidR="004C6CD4" w:rsidRDefault="004C6CD4">
            <w:pPr>
              <w:pStyle w:val="ConsPlusNormal"/>
            </w:pPr>
            <w:r>
              <w:t>Водное поло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(ванна 33,3 * 21 м)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25 - 28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25,0</w:t>
            </w:r>
          </w:p>
        </w:tc>
        <w:tc>
          <w:tcPr>
            <w:tcW w:w="1077" w:type="dxa"/>
            <w:vAlign w:val="center"/>
          </w:tcPr>
          <w:p w:rsidR="004C6CD4" w:rsidRDefault="004C6CD4">
            <w:pPr>
              <w:pStyle w:val="ConsPlusNormal"/>
            </w:pPr>
            <w:r>
              <w:t>8,0</w:t>
            </w:r>
          </w:p>
        </w:tc>
      </w:tr>
      <w:tr w:rsidR="004C6CD4">
        <w:tc>
          <w:tcPr>
            <w:tcW w:w="3274" w:type="dxa"/>
          </w:tcPr>
          <w:p w:rsidR="004C6CD4" w:rsidRDefault="004C6CD4">
            <w:pPr>
              <w:pStyle w:val="ConsPlusNormal"/>
            </w:pPr>
            <w:r>
              <w:t>Синхронное плавание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(ванна 30 * 20 м)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25 - 28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15,0</w:t>
            </w:r>
          </w:p>
        </w:tc>
        <w:tc>
          <w:tcPr>
            <w:tcW w:w="1077" w:type="dxa"/>
            <w:vAlign w:val="center"/>
          </w:tcPr>
          <w:p w:rsidR="004C6CD4" w:rsidRDefault="004C6CD4">
            <w:pPr>
              <w:pStyle w:val="ConsPlusNormal"/>
            </w:pPr>
            <w:r>
              <w:t>8,0</w:t>
            </w:r>
          </w:p>
        </w:tc>
      </w:tr>
      <w:tr w:rsidR="004C6CD4">
        <w:tc>
          <w:tcPr>
            <w:tcW w:w="3274" w:type="dxa"/>
          </w:tcPr>
          <w:p w:rsidR="004C6CD4" w:rsidRDefault="004C6CD4">
            <w:pPr>
              <w:pStyle w:val="ConsPlusNormal"/>
            </w:pPr>
            <w:r>
              <w:t>Спортивное плавание</w:t>
            </w:r>
          </w:p>
        </w:tc>
        <w:tc>
          <w:tcPr>
            <w:tcW w:w="2050" w:type="dxa"/>
            <w:vAlign w:val="bottom"/>
          </w:tcPr>
          <w:p w:rsidR="004C6CD4" w:rsidRDefault="004C6CD4">
            <w:pPr>
              <w:pStyle w:val="ConsPlusNormal"/>
              <w:jc w:val="both"/>
            </w:pPr>
            <w:r>
              <w:t>(ванна</w:t>
            </w:r>
          </w:p>
          <w:p w:rsidR="004C6CD4" w:rsidRDefault="004C6CD4">
            <w:pPr>
              <w:pStyle w:val="ConsPlusNormal"/>
              <w:jc w:val="both"/>
            </w:pPr>
            <w:r>
              <w:t>50 * 25 м</w:t>
            </w:r>
          </w:p>
          <w:p w:rsidR="004C6CD4" w:rsidRDefault="004C6CD4">
            <w:pPr>
              <w:pStyle w:val="ConsPlusNormal"/>
              <w:jc w:val="both"/>
            </w:pPr>
            <w:r>
              <w:t>50 * 21 м</w:t>
            </w:r>
          </w:p>
          <w:p w:rsidR="004C6CD4" w:rsidRDefault="004C6CD4">
            <w:pPr>
              <w:pStyle w:val="ConsPlusNormal"/>
              <w:jc w:val="both"/>
            </w:pPr>
            <w:r>
              <w:t>25 * 25 м</w:t>
            </w:r>
          </w:p>
          <w:p w:rsidR="004C6CD4" w:rsidRDefault="004C6CD4">
            <w:pPr>
              <w:pStyle w:val="ConsPlusNormal"/>
              <w:jc w:val="both"/>
            </w:pPr>
            <w:r>
              <w:t>25 * 21 м</w:t>
            </w:r>
          </w:p>
          <w:p w:rsidR="004C6CD4" w:rsidRDefault="004C6CD4">
            <w:pPr>
              <w:pStyle w:val="ConsPlusNormal"/>
              <w:jc w:val="both"/>
            </w:pPr>
            <w:r>
              <w:t>25 * 16 м)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25 - 28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8,0 - 10,0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8,0</w:t>
            </w:r>
          </w:p>
        </w:tc>
      </w:tr>
      <w:tr w:rsidR="004C6CD4">
        <w:tc>
          <w:tcPr>
            <w:tcW w:w="9065" w:type="dxa"/>
            <w:gridSpan w:val="5"/>
          </w:tcPr>
          <w:p w:rsidR="004C6CD4" w:rsidRDefault="004C6CD4">
            <w:pPr>
              <w:pStyle w:val="ConsPlusNormal"/>
              <w:jc w:val="center"/>
              <w:outlineLvl w:val="2"/>
            </w:pPr>
            <w:r>
              <w:t>Оздоровительные</w:t>
            </w:r>
          </w:p>
        </w:tc>
      </w:tr>
      <w:tr w:rsidR="004C6CD4">
        <w:tc>
          <w:tcPr>
            <w:tcW w:w="3274" w:type="dxa"/>
            <w:vAlign w:val="bottom"/>
          </w:tcPr>
          <w:p w:rsidR="004C6CD4" w:rsidRDefault="004C6CD4">
            <w:pPr>
              <w:pStyle w:val="ConsPlusNormal"/>
            </w:pPr>
            <w:r>
              <w:t>Оздоровительное плавание (индивидуальные и групповые занятия)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Произвольно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26 - 29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5,0 - 8,0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6,0</w:t>
            </w:r>
          </w:p>
        </w:tc>
      </w:tr>
      <w:tr w:rsidR="004C6CD4">
        <w:tc>
          <w:tcPr>
            <w:tcW w:w="3274" w:type="dxa"/>
            <w:vAlign w:val="bottom"/>
          </w:tcPr>
          <w:p w:rsidR="004C6CD4" w:rsidRDefault="004C6CD4">
            <w:pPr>
              <w:pStyle w:val="ConsPlusNormal"/>
            </w:pPr>
            <w:r>
              <w:t>Развлекательно-игровые бассейны с аттракционами (водные горки, волновые бассейны, аттракционы для катания в потоке воды, интерактивные бассейны)</w:t>
            </w:r>
          </w:p>
        </w:tc>
        <w:tc>
          <w:tcPr>
            <w:tcW w:w="2050" w:type="dxa"/>
            <w:vAlign w:val="bottom"/>
          </w:tcPr>
          <w:p w:rsidR="004C6CD4" w:rsidRDefault="004C6CD4">
            <w:pPr>
              <w:pStyle w:val="ConsPlusNormal"/>
            </w:pPr>
            <w:r>
              <w:t>в соответствии с проектным решением, при соблюдении обязательных требований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28 - 30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2,5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6,0</w:t>
            </w:r>
          </w:p>
        </w:tc>
      </w:tr>
      <w:tr w:rsidR="004C6CD4">
        <w:tc>
          <w:tcPr>
            <w:tcW w:w="3274" w:type="dxa"/>
          </w:tcPr>
          <w:p w:rsidR="004C6CD4" w:rsidRDefault="004C6CD4">
            <w:pPr>
              <w:pStyle w:val="ConsPlusNormal"/>
            </w:pPr>
            <w:r>
              <w:t>гидроаэромассажные бассейны типа "джакузи", ванны с сидячими местами</w:t>
            </w:r>
          </w:p>
        </w:tc>
        <w:tc>
          <w:tcPr>
            <w:tcW w:w="2050" w:type="dxa"/>
            <w:vAlign w:val="bottom"/>
          </w:tcPr>
          <w:p w:rsidR="004C6CD4" w:rsidRDefault="004C6CD4">
            <w:pPr>
              <w:pStyle w:val="ConsPlusNormal"/>
            </w:pPr>
            <w:r>
              <w:t>в соответствии с проектным решением, при соблюдении обязательных требований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35 - 39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</w:pPr>
            <w:r>
              <w:t>0,8 м</w:t>
            </w:r>
            <w:r>
              <w:rPr>
                <w:vertAlign w:val="superscript"/>
              </w:rPr>
              <w:t>2</w:t>
            </w:r>
            <w:r>
              <w:t xml:space="preserve"> и не менее 0,4 м</w:t>
            </w:r>
            <w:r>
              <w:rPr>
                <w:vertAlign w:val="superscript"/>
              </w:rPr>
              <w:t>3</w:t>
            </w:r>
            <w:r>
              <w:t xml:space="preserve"> /чел.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6,0</w:t>
            </w:r>
          </w:p>
        </w:tc>
      </w:tr>
      <w:tr w:rsidR="004C6CD4">
        <w:tc>
          <w:tcPr>
            <w:tcW w:w="3274" w:type="dxa"/>
            <w:vAlign w:val="bottom"/>
          </w:tcPr>
          <w:p w:rsidR="004C6CD4" w:rsidRDefault="004C6CD4">
            <w:pPr>
              <w:pStyle w:val="ConsPlusNormal"/>
            </w:pPr>
            <w:r>
              <w:t>Охлаждающий, контрастный бассейн или бассейн для окунаний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до 10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до 12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2,0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-</w:t>
            </w:r>
          </w:p>
        </w:tc>
      </w:tr>
      <w:tr w:rsidR="004C6CD4">
        <w:tc>
          <w:tcPr>
            <w:tcW w:w="9065" w:type="dxa"/>
            <w:gridSpan w:val="5"/>
          </w:tcPr>
          <w:p w:rsidR="004C6CD4" w:rsidRDefault="004C6CD4">
            <w:pPr>
              <w:pStyle w:val="ConsPlusNormal"/>
              <w:jc w:val="center"/>
              <w:outlineLvl w:val="2"/>
            </w:pPr>
            <w:r>
              <w:lastRenderedPageBreak/>
              <w:t>Детские:</w:t>
            </w:r>
          </w:p>
        </w:tc>
      </w:tr>
      <w:tr w:rsidR="004C6CD4">
        <w:tc>
          <w:tcPr>
            <w:tcW w:w="3274" w:type="dxa"/>
            <w:vAlign w:val="bottom"/>
          </w:tcPr>
          <w:p w:rsidR="004C6CD4" w:rsidRDefault="004C6CD4">
            <w:pPr>
              <w:pStyle w:val="ConsPlusNormal"/>
            </w:pPr>
            <w:r>
              <w:t>для приучения к воде детей дошкольного и младшего школьного возраста, (глубиной до 0,6 м)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до 60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30 - 32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  <w:jc w:val="both"/>
            </w:pPr>
            <w:r>
              <w:t>3,0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0,5</w:t>
            </w:r>
          </w:p>
        </w:tc>
      </w:tr>
      <w:tr w:rsidR="004C6CD4">
        <w:tc>
          <w:tcPr>
            <w:tcW w:w="3274" w:type="dxa"/>
            <w:vAlign w:val="bottom"/>
          </w:tcPr>
          <w:p w:rsidR="004C6CD4" w:rsidRDefault="004C6CD4">
            <w:pPr>
              <w:pStyle w:val="ConsPlusNormal"/>
            </w:pPr>
            <w:r>
              <w:t>для детей младшего, среднего и старшего школьного возраста (глубиной 0,6 - 1,8 м)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до 100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26 - 29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</w:pPr>
            <w:r>
              <w:t>4,0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2,0</w:t>
            </w:r>
          </w:p>
        </w:tc>
      </w:tr>
      <w:tr w:rsidR="004C6CD4">
        <w:tc>
          <w:tcPr>
            <w:tcW w:w="9065" w:type="dxa"/>
            <w:gridSpan w:val="5"/>
          </w:tcPr>
          <w:p w:rsidR="004C6CD4" w:rsidRDefault="004C6CD4">
            <w:pPr>
              <w:pStyle w:val="ConsPlusNormal"/>
              <w:jc w:val="center"/>
              <w:outlineLvl w:val="2"/>
            </w:pPr>
            <w:r>
              <w:t>Учебные:</w:t>
            </w:r>
          </w:p>
        </w:tc>
      </w:tr>
      <w:tr w:rsidR="004C6CD4">
        <w:tc>
          <w:tcPr>
            <w:tcW w:w="3274" w:type="dxa"/>
            <w:vAlign w:val="bottom"/>
          </w:tcPr>
          <w:p w:rsidR="004C6CD4" w:rsidRDefault="004C6CD4">
            <w:pPr>
              <w:pStyle w:val="ConsPlusNormal"/>
            </w:pPr>
            <w:r>
              <w:t>Для детей младшего, среднего и старшего школьного возраста (глубиной 0,6 - 1,8 м)</w:t>
            </w:r>
          </w:p>
        </w:tc>
        <w:tc>
          <w:tcPr>
            <w:tcW w:w="2050" w:type="dxa"/>
          </w:tcPr>
          <w:p w:rsidR="004C6CD4" w:rsidRDefault="004C6CD4">
            <w:pPr>
              <w:pStyle w:val="ConsPlusNormal"/>
            </w:pPr>
            <w:r>
              <w:t>До 400</w:t>
            </w:r>
          </w:p>
        </w:tc>
        <w:tc>
          <w:tcPr>
            <w:tcW w:w="1247" w:type="dxa"/>
          </w:tcPr>
          <w:p w:rsidR="004C6CD4" w:rsidRDefault="004C6CD4">
            <w:pPr>
              <w:pStyle w:val="ConsPlusNormal"/>
            </w:pPr>
            <w:r>
              <w:t>26 - 29</w:t>
            </w:r>
          </w:p>
        </w:tc>
        <w:tc>
          <w:tcPr>
            <w:tcW w:w="1417" w:type="dxa"/>
          </w:tcPr>
          <w:p w:rsidR="004C6CD4" w:rsidRDefault="004C6CD4">
            <w:pPr>
              <w:pStyle w:val="ConsPlusNormal"/>
            </w:pPr>
            <w:r>
              <w:t>4,0</w:t>
            </w:r>
          </w:p>
        </w:tc>
        <w:tc>
          <w:tcPr>
            <w:tcW w:w="1077" w:type="dxa"/>
          </w:tcPr>
          <w:p w:rsidR="004C6CD4" w:rsidRDefault="004C6CD4">
            <w:pPr>
              <w:pStyle w:val="ConsPlusNormal"/>
            </w:pPr>
            <w:r>
              <w:t>2,0</w:t>
            </w:r>
          </w:p>
        </w:tc>
      </w:tr>
    </w:tbl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1"/>
      </w:pPr>
      <w:bookmarkStart w:id="13" w:name="P1830"/>
      <w:bookmarkEnd w:id="13"/>
      <w:r>
        <w:t>Приложение 5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2"/>
      </w:pPr>
      <w:bookmarkStart w:id="14" w:name="P1832"/>
      <w:bookmarkEnd w:id="14"/>
      <w:r>
        <w:t>Таблица 1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r>
        <w:t>Санитарно-гигиенические требования к бассейнам аквапарков</w:t>
      </w:r>
    </w:p>
    <w:p w:rsidR="004C6CD4" w:rsidRDefault="004C6C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80"/>
        <w:gridCol w:w="2381"/>
        <w:gridCol w:w="2578"/>
      </w:tblGrid>
      <w:tr w:rsidR="004C6CD4">
        <w:tc>
          <w:tcPr>
            <w:tcW w:w="4080" w:type="dxa"/>
          </w:tcPr>
          <w:p w:rsidR="004C6CD4" w:rsidRDefault="004C6CD4">
            <w:pPr>
              <w:pStyle w:val="ConsPlusNormal"/>
            </w:pPr>
          </w:p>
        </w:tc>
        <w:tc>
          <w:tcPr>
            <w:tcW w:w="2381" w:type="dxa"/>
          </w:tcPr>
          <w:p w:rsidR="004C6CD4" w:rsidRDefault="004C6CD4">
            <w:pPr>
              <w:pStyle w:val="ConsPlusNormal"/>
            </w:pPr>
          </w:p>
        </w:tc>
        <w:tc>
          <w:tcPr>
            <w:tcW w:w="2578" w:type="dxa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4080" w:type="dxa"/>
          </w:tcPr>
          <w:p w:rsidR="004C6CD4" w:rsidRDefault="004C6CD4">
            <w:pPr>
              <w:pStyle w:val="ConsPlusNormal"/>
            </w:pPr>
            <w:r>
              <w:t>Назначение бассейна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Площадь водной поверхности м</w:t>
            </w:r>
            <w:r>
              <w:rPr>
                <w:vertAlign w:val="superscript"/>
              </w:rPr>
              <w:t>2</w:t>
            </w:r>
            <w:r>
              <w:t>/чел., не менее</w:t>
            </w:r>
          </w:p>
        </w:tc>
        <w:tc>
          <w:tcPr>
            <w:tcW w:w="2578" w:type="dxa"/>
          </w:tcPr>
          <w:p w:rsidR="004C6CD4" w:rsidRDefault="004C6CD4">
            <w:pPr>
              <w:pStyle w:val="ConsPlusNormal"/>
            </w:pPr>
            <w:r>
              <w:t>Температура воды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Гидроаэромассажные бассейны типа "джакузи" с сидячими местами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0,8 и не менее 0,4 м</w:t>
            </w:r>
            <w:r>
              <w:rPr>
                <w:vertAlign w:val="superscript"/>
              </w:rPr>
              <w:t>3</w:t>
            </w:r>
            <w:r>
              <w:t>/чел.</w:t>
            </w:r>
          </w:p>
        </w:tc>
        <w:tc>
          <w:tcPr>
            <w:tcW w:w="2578" w:type="dxa"/>
          </w:tcPr>
          <w:p w:rsidR="004C6CD4" w:rsidRDefault="004C6CD4">
            <w:pPr>
              <w:pStyle w:val="ConsPlusNormal"/>
            </w:pPr>
            <w:r>
              <w:t>35 - 39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Бассейны для окунаний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1,5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до 15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Бассейны детские, глубиной до 60 см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2,0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29 - 32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Бассейны развлекательные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2,5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28 - 30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Бассейны для плавания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4,5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26 - 29</w:t>
            </w:r>
          </w:p>
        </w:tc>
      </w:tr>
    </w:tbl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2"/>
      </w:pPr>
      <w:r>
        <w:t>Таблица 2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r>
        <w:t>Показатели качества воздуха в закрытых бассейнах</w:t>
      </w:r>
    </w:p>
    <w:p w:rsidR="004C6CD4" w:rsidRDefault="004C6CD4">
      <w:pPr>
        <w:pStyle w:val="ConsPlusTitle"/>
        <w:jc w:val="center"/>
      </w:pPr>
      <w:r>
        <w:t>и аквапарках</w:t>
      </w:r>
    </w:p>
    <w:p w:rsidR="004C6CD4" w:rsidRDefault="004C6C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80"/>
        <w:gridCol w:w="2381"/>
        <w:gridCol w:w="2578"/>
      </w:tblGrid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  <w:jc w:val="center"/>
            </w:pPr>
            <w:r>
              <w:t>Норматив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Хлороформ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мг/м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0,05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Хлор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мг/м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0,1</w:t>
            </w:r>
          </w:p>
        </w:tc>
      </w:tr>
      <w:tr w:rsidR="004C6CD4">
        <w:tc>
          <w:tcPr>
            <w:tcW w:w="4080" w:type="dxa"/>
          </w:tcPr>
          <w:p w:rsidR="004C6CD4" w:rsidRDefault="004C6CD4">
            <w:pPr>
              <w:pStyle w:val="ConsPlusNormal"/>
            </w:pPr>
            <w:r>
              <w:lastRenderedPageBreak/>
              <w:t>Температура</w:t>
            </w:r>
          </w:p>
        </w:tc>
        <w:tc>
          <w:tcPr>
            <w:tcW w:w="2381" w:type="dxa"/>
          </w:tcPr>
          <w:p w:rsidR="004C6CD4" w:rsidRDefault="004C6CD4">
            <w:pPr>
              <w:pStyle w:val="ConsPlusNormal"/>
            </w:pPr>
            <w:r>
              <w:t>°C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выше темп, воды бассейна наибольшей площади на 1 °C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Влажность относительная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%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65</w:t>
            </w:r>
          </w:p>
        </w:tc>
      </w:tr>
      <w:tr w:rsidR="004C6CD4">
        <w:tc>
          <w:tcPr>
            <w:tcW w:w="4080" w:type="dxa"/>
            <w:vAlign w:val="center"/>
          </w:tcPr>
          <w:p w:rsidR="004C6CD4" w:rsidRDefault="004C6CD4">
            <w:pPr>
              <w:pStyle w:val="ConsPlusNormal"/>
            </w:pPr>
            <w:r>
              <w:t>Подвижность</w:t>
            </w:r>
          </w:p>
        </w:tc>
        <w:tc>
          <w:tcPr>
            <w:tcW w:w="2381" w:type="dxa"/>
            <w:vAlign w:val="center"/>
          </w:tcPr>
          <w:p w:rsidR="004C6CD4" w:rsidRDefault="004C6CD4">
            <w:pPr>
              <w:pStyle w:val="ConsPlusNormal"/>
            </w:pPr>
            <w:r>
              <w:t>м/с</w:t>
            </w:r>
          </w:p>
        </w:tc>
        <w:tc>
          <w:tcPr>
            <w:tcW w:w="2578" w:type="dxa"/>
            <w:vAlign w:val="center"/>
          </w:tcPr>
          <w:p w:rsidR="004C6CD4" w:rsidRDefault="004C6CD4">
            <w:pPr>
              <w:pStyle w:val="ConsPlusNormal"/>
            </w:pPr>
            <w:r>
              <w:t>не более 0,2</w:t>
            </w:r>
          </w:p>
        </w:tc>
      </w:tr>
    </w:tbl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right"/>
        <w:outlineLvl w:val="1"/>
      </w:pPr>
      <w:r>
        <w:t>Приложение 6</w:t>
      </w: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Title"/>
        <w:jc w:val="center"/>
      </w:pPr>
      <w:bookmarkStart w:id="15" w:name="P1888"/>
      <w:bookmarkEnd w:id="15"/>
      <w:r>
        <w:t>КРАТНОСТЬ ПРОВЕДЕНИЯ ПРОИЗВОДСТВЕННОГО КОНТРОЛЯ</w:t>
      </w:r>
    </w:p>
    <w:p w:rsidR="004C6CD4" w:rsidRDefault="004C6CD4">
      <w:pPr>
        <w:pStyle w:val="ConsPlusTitle"/>
        <w:jc w:val="center"/>
      </w:pPr>
      <w:r>
        <w:t>ВОДЫ БАССЕЙНОВ</w:t>
      </w:r>
    </w:p>
    <w:p w:rsidR="004C6CD4" w:rsidRDefault="004C6C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99"/>
        <w:gridCol w:w="3572"/>
      </w:tblGrid>
      <w:tr w:rsidR="004C6CD4">
        <w:tc>
          <w:tcPr>
            <w:tcW w:w="5499" w:type="dxa"/>
            <w:vAlign w:val="center"/>
          </w:tcPr>
          <w:p w:rsidR="004C6CD4" w:rsidRDefault="004C6CD4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3572" w:type="dxa"/>
            <w:vAlign w:val="center"/>
          </w:tcPr>
          <w:p w:rsidR="004C6CD4" w:rsidRDefault="004C6CD4">
            <w:pPr>
              <w:pStyle w:val="ConsPlusNormal"/>
              <w:jc w:val="center"/>
            </w:pPr>
            <w:r>
              <w:t>Частота контроля</w:t>
            </w:r>
          </w:p>
        </w:tc>
      </w:tr>
      <w:tr w:rsidR="004C6CD4">
        <w:tc>
          <w:tcPr>
            <w:tcW w:w="9071" w:type="dxa"/>
            <w:gridSpan w:val="2"/>
            <w:vAlign w:val="center"/>
          </w:tcPr>
          <w:p w:rsidR="004C6CD4" w:rsidRDefault="004C6CD4">
            <w:pPr>
              <w:pStyle w:val="ConsPlusNormal"/>
              <w:outlineLvl w:val="2"/>
            </w:pPr>
            <w:r>
              <w:t>Бассейновая вода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Мутность</w:t>
            </w:r>
          </w:p>
        </w:tc>
        <w:tc>
          <w:tcPr>
            <w:tcW w:w="3572" w:type="dxa"/>
            <w:vMerge w:val="restart"/>
          </w:tcPr>
          <w:p w:rsidR="004C6CD4" w:rsidRDefault="004C6CD4">
            <w:pPr>
              <w:pStyle w:val="ConsPlusNormal"/>
            </w:pPr>
            <w:r>
              <w:t>1 раз в рабочие часы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Цветность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</w:tcPr>
          <w:p w:rsidR="004C6CD4" w:rsidRDefault="004C6CD4">
            <w:pPr>
              <w:pStyle w:val="ConsPlusNormal"/>
            </w:pPr>
            <w:r>
              <w:t>Запах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Температура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Водородный показатель pH</w:t>
            </w:r>
          </w:p>
        </w:tc>
        <w:tc>
          <w:tcPr>
            <w:tcW w:w="3572" w:type="dxa"/>
            <w:vMerge w:val="restart"/>
          </w:tcPr>
          <w:p w:rsidR="004C6CD4" w:rsidRDefault="004C6CD4">
            <w:pPr>
              <w:pStyle w:val="ConsPlusNormal"/>
            </w:pPr>
            <w:r>
              <w:t>перед началом работы и далее каждые 4 часа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Остаточный связанный хлор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Остаточный свободный хлор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Озон (при озонировании)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Перманганатная окисляемость</w:t>
            </w:r>
          </w:p>
        </w:tc>
        <w:tc>
          <w:tcPr>
            <w:tcW w:w="3572" w:type="dxa"/>
            <w:vMerge w:val="restart"/>
          </w:tcPr>
          <w:p w:rsidR="004C6CD4" w:rsidRDefault="004C6CD4">
            <w:pPr>
              <w:pStyle w:val="ConsPlusNormal"/>
            </w:pPr>
            <w:r>
              <w:t>1 раз в месяц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Хлороформ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Формальдегид (при озонировании)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center"/>
          </w:tcPr>
          <w:p w:rsidR="004C6CD4" w:rsidRDefault="004C6CD4">
            <w:pPr>
              <w:pStyle w:val="ConsPlusNormal"/>
            </w:pPr>
            <w:r>
              <w:t>Азот аммонийный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Общее микробное число (ОМЧ)</w:t>
            </w:r>
          </w:p>
        </w:tc>
        <w:tc>
          <w:tcPr>
            <w:tcW w:w="3572" w:type="dxa"/>
            <w:vMerge w:val="restart"/>
          </w:tcPr>
          <w:p w:rsidR="004C6CD4" w:rsidRDefault="004C6CD4">
            <w:pPr>
              <w:pStyle w:val="ConsPlusNormal"/>
            </w:pPr>
            <w:r>
              <w:t>1 раз в неделю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Общие колиформные бактерии (ОКБ)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center"/>
          </w:tcPr>
          <w:p w:rsidR="004C6CD4" w:rsidRDefault="004C6CD4">
            <w:pPr>
              <w:pStyle w:val="ConsPlusNormal"/>
            </w:pPr>
            <w:r>
              <w:t>Термотолерантные колиформные бактерии (ТКБ)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Колифаги</w:t>
            </w:r>
          </w:p>
        </w:tc>
        <w:tc>
          <w:tcPr>
            <w:tcW w:w="3572" w:type="dxa"/>
            <w:vMerge w:val="restart"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Золотистый стафиллокок (Staphylococcus aureus)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Возбудители кишечных инфекций</w:t>
            </w:r>
          </w:p>
        </w:tc>
        <w:tc>
          <w:tcPr>
            <w:tcW w:w="3572" w:type="dxa"/>
            <w:vMerge w:val="restart"/>
          </w:tcPr>
          <w:p w:rsidR="004C6CD4" w:rsidRDefault="004C6CD4">
            <w:pPr>
              <w:pStyle w:val="ConsPlusNormal"/>
            </w:pPr>
            <w:r>
              <w:t xml:space="preserve">при неудовлетворительных </w:t>
            </w:r>
            <w:r>
              <w:lastRenderedPageBreak/>
              <w:t>анализах на ОМЧ, ОКБ и (или) ТКБ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lastRenderedPageBreak/>
              <w:t>Синегнойная палочка (Pseudomonas aeruginosa)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</w:tcPr>
          <w:p w:rsidR="004C6CD4" w:rsidRDefault="004C6CD4">
            <w:pPr>
              <w:pStyle w:val="ConsPlusNormal"/>
            </w:pPr>
            <w:r>
              <w:lastRenderedPageBreak/>
              <w:t>Цисты лямблий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center"/>
          </w:tcPr>
          <w:p w:rsidR="004C6CD4" w:rsidRDefault="004C6CD4">
            <w:pPr>
              <w:pStyle w:val="ConsPlusNormal"/>
            </w:pPr>
            <w:r>
              <w:t>Яйца и личинки гельминтов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Легионелла (Legionella pheumophilia)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9071" w:type="dxa"/>
            <w:gridSpan w:val="2"/>
            <w:vAlign w:val="bottom"/>
          </w:tcPr>
          <w:p w:rsidR="004C6CD4" w:rsidRDefault="004C6CD4">
            <w:pPr>
              <w:pStyle w:val="ConsPlusNormal"/>
              <w:outlineLvl w:val="2"/>
            </w:pPr>
            <w:r>
              <w:t>Воздух водной зоны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Хлороформ</w:t>
            </w:r>
          </w:p>
        </w:tc>
        <w:tc>
          <w:tcPr>
            <w:tcW w:w="3572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при концентрации хлороформа в воде более 0,2 мг/л</w:t>
            </w:r>
          </w:p>
        </w:tc>
      </w:tr>
      <w:tr w:rsidR="004C6CD4">
        <w:tc>
          <w:tcPr>
            <w:tcW w:w="5499" w:type="dxa"/>
            <w:vAlign w:val="center"/>
          </w:tcPr>
          <w:p w:rsidR="004C6CD4" w:rsidRDefault="004C6CD4">
            <w:pPr>
              <w:pStyle w:val="ConsPlusNormal"/>
            </w:pPr>
            <w:r>
              <w:t>Хлор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Температура</w:t>
            </w:r>
          </w:p>
        </w:tc>
        <w:tc>
          <w:tcPr>
            <w:tcW w:w="3572" w:type="dxa"/>
            <w:vMerge w:val="restart"/>
          </w:tcPr>
          <w:p w:rsidR="004C6CD4" w:rsidRDefault="004C6CD4">
            <w:pPr>
              <w:pStyle w:val="ConsPlusNormal"/>
            </w:pPr>
            <w:r>
              <w:t>1 раз в рабочие часы</w:t>
            </w:r>
          </w:p>
        </w:tc>
      </w:tr>
      <w:tr w:rsidR="004C6CD4">
        <w:tc>
          <w:tcPr>
            <w:tcW w:w="5499" w:type="dxa"/>
            <w:vAlign w:val="center"/>
          </w:tcPr>
          <w:p w:rsidR="004C6CD4" w:rsidRDefault="004C6CD4">
            <w:pPr>
              <w:pStyle w:val="ConsPlusNormal"/>
            </w:pPr>
            <w:r>
              <w:t>Влажность относительная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  <w:tr w:rsidR="004C6CD4">
        <w:tc>
          <w:tcPr>
            <w:tcW w:w="5499" w:type="dxa"/>
          </w:tcPr>
          <w:p w:rsidR="004C6CD4" w:rsidRDefault="004C6CD4">
            <w:pPr>
              <w:pStyle w:val="ConsPlusNormal"/>
            </w:pPr>
            <w:r>
              <w:t>Подвижность</w:t>
            </w:r>
          </w:p>
        </w:tc>
        <w:tc>
          <w:tcPr>
            <w:tcW w:w="3572" w:type="dxa"/>
            <w:vAlign w:val="center"/>
          </w:tcPr>
          <w:p w:rsidR="004C6CD4" w:rsidRDefault="004C6CD4">
            <w:pPr>
              <w:pStyle w:val="ConsPlusNormal"/>
            </w:pPr>
            <w:r>
              <w:t>перед открытием аквапарка и после ремонта или замены вентиляционного оборудования</w:t>
            </w:r>
          </w:p>
        </w:tc>
      </w:tr>
      <w:tr w:rsidR="004C6CD4">
        <w:tc>
          <w:tcPr>
            <w:tcW w:w="9071" w:type="dxa"/>
            <w:gridSpan w:val="2"/>
            <w:vAlign w:val="bottom"/>
          </w:tcPr>
          <w:p w:rsidR="004C6CD4" w:rsidRDefault="004C6CD4">
            <w:pPr>
              <w:pStyle w:val="ConsPlusNormal"/>
              <w:outlineLvl w:val="2"/>
            </w:pPr>
            <w:r>
              <w:t>Прочие показатели</w:t>
            </w:r>
          </w:p>
        </w:tc>
      </w:tr>
      <w:tr w:rsidR="004C6CD4">
        <w:tc>
          <w:tcPr>
            <w:tcW w:w="5499" w:type="dxa"/>
            <w:vAlign w:val="bottom"/>
          </w:tcPr>
          <w:p w:rsidR="004C6CD4" w:rsidRDefault="004C6CD4">
            <w:pPr>
              <w:pStyle w:val="ConsPlusNormal"/>
            </w:pPr>
            <w:r>
              <w:t>Освещенность поверхности воды</w:t>
            </w:r>
          </w:p>
        </w:tc>
        <w:tc>
          <w:tcPr>
            <w:tcW w:w="3572" w:type="dxa"/>
            <w:vMerge w:val="restart"/>
            <w:vAlign w:val="center"/>
          </w:tcPr>
          <w:p w:rsidR="004C6CD4" w:rsidRDefault="004C6CD4">
            <w:pPr>
              <w:pStyle w:val="ConsPlusNormal"/>
            </w:pPr>
            <w:r>
              <w:t>перед открытием аквапарка и после ремонта или замены осветительного, вентиляционного оборудования и иного</w:t>
            </w:r>
          </w:p>
        </w:tc>
      </w:tr>
      <w:tr w:rsidR="004C6CD4">
        <w:tc>
          <w:tcPr>
            <w:tcW w:w="5499" w:type="dxa"/>
          </w:tcPr>
          <w:p w:rsidR="004C6CD4" w:rsidRDefault="004C6CD4">
            <w:pPr>
              <w:pStyle w:val="ConsPlusNormal"/>
            </w:pPr>
            <w:r>
              <w:t>Уровень звука</w:t>
            </w:r>
          </w:p>
        </w:tc>
        <w:tc>
          <w:tcPr>
            <w:tcW w:w="3572" w:type="dxa"/>
            <w:vMerge/>
          </w:tcPr>
          <w:p w:rsidR="004C6CD4" w:rsidRDefault="004C6CD4">
            <w:pPr>
              <w:pStyle w:val="ConsPlusNormal"/>
            </w:pPr>
          </w:p>
        </w:tc>
      </w:tr>
    </w:tbl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jc w:val="both"/>
      </w:pPr>
    </w:p>
    <w:p w:rsidR="004C6CD4" w:rsidRDefault="004C6C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27B7" w:rsidRDefault="001427B7"/>
    <w:sectPr w:rsidR="001427B7" w:rsidSect="00483E8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4C6CD4"/>
    <w:rsid w:val="001427B7"/>
    <w:rsid w:val="004C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C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C6CD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C6C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C6CD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C6C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C6CD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C6CD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C6CD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EEF861BD5561E50DBA80096A2A69CE7957A49E40C81DE9A596F9D4DB6EDF88CEC5388CD87AFB81DA8E0D3BA17D9B97320C42A082FB13A8O5a7G" TargetMode="External"/><Relationship Id="rId13" Type="http://schemas.openxmlformats.org/officeDocument/2006/relationships/hyperlink" Target="consultantplus://offline/ref=DBEEF861BD5561E50DBA80096A2A69CE7955A09F44CA1DE9A596F9D4DB6EDF88CEC5388CD87AFA81DF8E0D3BA17D9B97320C42A082FB13A8O5a7G" TargetMode="External"/><Relationship Id="rId18" Type="http://schemas.openxmlformats.org/officeDocument/2006/relationships/hyperlink" Target="consultantplus://offline/ref=DBEEF861BD5561E50DBA80096A2A69CE7E51A59145C71DE9A596F9D4DB6EDF88CEC5388CD87AFA82DA8E0D3BA17D9B97320C42A082FB13A8O5a7G" TargetMode="External"/><Relationship Id="rId26" Type="http://schemas.openxmlformats.org/officeDocument/2006/relationships/hyperlink" Target="consultantplus://offline/ref=DBEEF861BD5561E50DBA80096A2A69CE7957A9914EC91DE9A596F9D4DB6EDF88CEC5388CD87AF984DC8E0D3BA17D9B97320C42A082FB13A8O5a7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.wmf"/><Relationship Id="rId7" Type="http://schemas.openxmlformats.org/officeDocument/2006/relationships/hyperlink" Target="consultantplus://offline/ref=DBEEF861BD5561E50DBA80096A2A69CE7853A79941C540E3ADCFF5D6DC61809FC98C348DD87BF882D6D1082EB025969E251240BC9EF911OAa9G" TargetMode="External"/><Relationship Id="rId12" Type="http://schemas.openxmlformats.org/officeDocument/2006/relationships/hyperlink" Target="consultantplus://offline/ref=DBEEF861BD5561E50DBA80096A2A69CE7C5FA59A40CC1DE9A596F9D4DB6EDF88DCC56080D873E581DF9B5B6AE7O2aBG" TargetMode="External"/><Relationship Id="rId17" Type="http://schemas.openxmlformats.org/officeDocument/2006/relationships/hyperlink" Target="consultantplus://offline/ref=DBEEF861BD5561E50DBA80096A2A69CE7E51A59145C71DE9A596F9D4DB6EDF88CEC5388CDB7CFE83DF8E0D3BA17D9B97320C42A082FB13A8O5a7G" TargetMode="External"/><Relationship Id="rId25" Type="http://schemas.openxmlformats.org/officeDocument/2006/relationships/hyperlink" Target="consultantplus://offline/ref=DBEEF861BD5561E50DBA80096A2A69CE7956A99E45CB1DE9A596F9D4DB6EDF88CEC5388CD87AF882DE8E0D3BA17D9B97320C42A082FB13A8O5a7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BEEF861BD5561E50DBA80096A2A69CE7955A09F44CA1DE9A596F9D4DB6EDF88CEC5388CD87AF980DF8E0D3BA17D9B97320C42A082FB13A8O5a7G" TargetMode="External"/><Relationship Id="rId20" Type="http://schemas.openxmlformats.org/officeDocument/2006/relationships/hyperlink" Target="consultantplus://offline/ref=DBEEF861BD5561E50DBA80096A2A69CE7456A99A40C540E3ADCFF5D6DC61809FC98C348DD87AFA84D6D1082EB025969E251240BC9EF911OAa9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EEF861BD5561E50DBA80096A2A69CE7955A09F44CA1DE9A596F9D4DB6EDF88CEC5388FDB72F0D58CC10C67E5218897390C40A29EOFaAG" TargetMode="External"/><Relationship Id="rId11" Type="http://schemas.openxmlformats.org/officeDocument/2006/relationships/hyperlink" Target="consultantplus://offline/ref=DBEEF861BD5561E50DBA80096A2A69CE7F56A09942CE1DE9A596F9D4DB6EDF88CEC5388CD87AFB80DE8E0D3BA17D9B97320C42A082FB13A8O5a7G" TargetMode="External"/><Relationship Id="rId24" Type="http://schemas.openxmlformats.org/officeDocument/2006/relationships/hyperlink" Target="consultantplus://offline/ref=DBEEF861BD5561E50DBA80096A2A69CE7C57A09042C61DE9A596F9D4DB6EDF88DCC56080D873E581DF9B5B6AE7O2aBG" TargetMode="External"/><Relationship Id="rId5" Type="http://schemas.openxmlformats.org/officeDocument/2006/relationships/hyperlink" Target="consultantplus://offline/ref=DBEEF861BD5561E50DBA80096A2A69CE7957A49E40C81DE9A596F9D4DB6EDF88CEC5388CD87AFB81DA8E0D3BA17D9B97320C42A082FB13A8O5a7G" TargetMode="External"/><Relationship Id="rId15" Type="http://schemas.openxmlformats.org/officeDocument/2006/relationships/hyperlink" Target="consultantplus://offline/ref=DBEEF861BD5561E50DBA80096A2A69CE7955A09F44CA1DE9A596F9D4DB6EDF88CEC5388CD87AF981DE8E0D3BA17D9B97320C42A082FB13A8O5a7G" TargetMode="External"/><Relationship Id="rId23" Type="http://schemas.openxmlformats.org/officeDocument/2006/relationships/hyperlink" Target="consultantplus://offline/ref=DBEEF861BD5561E50DBA80096A2A69CE7C57A6904FCB1DE9A596F9D4DB6EDF88CEC5388CD87AFB84D88E0D3BA17D9B97320C42A082FB13A8O5a7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BEEF861BD5561E50DBA80096A2A69CE7F56A0984ECB1DE9A596F9D4DB6EDF88DCC56080D873E581DF9B5B6AE7O2aBG" TargetMode="External"/><Relationship Id="rId19" Type="http://schemas.openxmlformats.org/officeDocument/2006/relationships/hyperlink" Target="consultantplus://offline/ref=DBEEF861BD5561E50DBA80096A2A69CE7F56A99A40CE1DE9A596F9D4DB6EDF88CEC5388CD87AFB83D48E0D3BA17D9B97320C42A082FB13A8O5a7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BEEF861BD5561E50DBA80096A2A69CE7957A09144C540E3ADCFF5D6DC61808DC9D4388DD164FB83C3875968OEa6G" TargetMode="External"/><Relationship Id="rId14" Type="http://schemas.openxmlformats.org/officeDocument/2006/relationships/hyperlink" Target="consultantplus://offline/ref=DBEEF861BD5561E50DBA80096A2A69CE7955A09F44CA1DE9A596F9D4DB6EDF88CEC5388CD87AFA89D48E0D3BA17D9B97320C42A082FB13A8O5a7G" TargetMode="External"/><Relationship Id="rId22" Type="http://schemas.openxmlformats.org/officeDocument/2006/relationships/image" Target="media/image2.wmf"/><Relationship Id="rId27" Type="http://schemas.openxmlformats.org/officeDocument/2006/relationships/hyperlink" Target="consultantplus://offline/ref=DBEEF861BD5561E50DBA80096A2A69CE7957A9914EC91DE9A596F9D4DB6EDF88CEC5388CD87AF984DC8E0D3BA17D9B97320C42A082FB13A8O5a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25113</Words>
  <Characters>143150</Characters>
  <Application>Microsoft Office Word</Application>
  <DocSecurity>0</DocSecurity>
  <Lines>1192</Lines>
  <Paragraphs>335</Paragraphs>
  <ScaleCrop>false</ScaleCrop>
  <Company/>
  <LinksUpToDate>false</LinksUpToDate>
  <CharactersWithSpaces>167928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ОНикитенко</dc:creator>
  <cp:lastModifiedBy>ОНикитенко</cp:lastModifiedBy>
  <cp:revision>1</cp:revision>
  <dcterms:created xsi:type="dcterms:W3CDTF">2023-02-09T06:26:00Z</dcterms:created>
  <dcterms:modified xsi:type="dcterms:W3CDTF">2023-02-09T06:26:00Z</dcterms:modified>
</cp:coreProperties>
</file>